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7ADAE" w14:textId="77777777" w:rsidR="00F60ED6" w:rsidRPr="00FC4383" w:rsidRDefault="00F60ED6">
      <w:pPr>
        <w:ind w:left="720"/>
        <w:jc w:val="both"/>
        <w:rPr>
          <w:rFonts w:ascii="Arial Narrow" w:hAnsi="Arial Narrow" w:cs="Arial"/>
          <w:sz w:val="22"/>
          <w:szCs w:val="22"/>
        </w:rPr>
      </w:pPr>
    </w:p>
    <w:p w14:paraId="297ED6B0" w14:textId="6D88E38D" w:rsidR="00971064" w:rsidRPr="00FC4383" w:rsidRDefault="00971064" w:rsidP="00253A2C">
      <w:pPr>
        <w:tabs>
          <w:tab w:val="left" w:pos="-1440"/>
        </w:tabs>
        <w:ind w:left="1440" w:hanging="1260"/>
        <w:jc w:val="both"/>
        <w:rPr>
          <w:rFonts w:ascii="Arial Narrow" w:hAnsi="Arial Narrow" w:cs="Arial"/>
          <w:b/>
          <w:sz w:val="22"/>
          <w:szCs w:val="22"/>
        </w:rPr>
      </w:pPr>
      <w:r w:rsidRPr="00FC4383">
        <w:rPr>
          <w:rFonts w:ascii="Arial Narrow" w:hAnsi="Arial Narrow" w:cs="Arial"/>
          <w:b/>
          <w:sz w:val="22"/>
          <w:szCs w:val="22"/>
        </w:rPr>
        <w:t xml:space="preserve">PART </w:t>
      </w:r>
      <w:r w:rsidR="00321AE6">
        <w:rPr>
          <w:rFonts w:ascii="Arial Narrow" w:hAnsi="Arial Narrow" w:cs="Arial"/>
          <w:b/>
          <w:sz w:val="22"/>
          <w:szCs w:val="22"/>
        </w:rPr>
        <w:t>5</w:t>
      </w:r>
      <w:r w:rsidRPr="00FC4383">
        <w:rPr>
          <w:rFonts w:ascii="Arial Narrow" w:hAnsi="Arial Narrow" w:cs="Arial"/>
          <w:b/>
          <w:sz w:val="22"/>
          <w:szCs w:val="22"/>
        </w:rPr>
        <w:t>.</w:t>
      </w:r>
      <w:r w:rsidR="00321AE6">
        <w:rPr>
          <w:rFonts w:ascii="Arial Narrow" w:hAnsi="Arial Narrow" w:cs="Arial"/>
          <w:b/>
          <w:sz w:val="22"/>
          <w:szCs w:val="22"/>
        </w:rPr>
        <w:t>0</w:t>
      </w:r>
      <w:r w:rsidRPr="00FC4383">
        <w:rPr>
          <w:rFonts w:ascii="Arial Narrow" w:hAnsi="Arial Narrow" w:cs="Arial"/>
          <w:b/>
          <w:sz w:val="22"/>
          <w:szCs w:val="22"/>
        </w:rPr>
        <w:tab/>
      </w:r>
      <w:r w:rsidRPr="00321AE6">
        <w:rPr>
          <w:rFonts w:ascii="Arial Narrow" w:hAnsi="Arial Narrow" w:cs="Arial"/>
          <w:b/>
          <w:sz w:val="22"/>
          <w:szCs w:val="22"/>
        </w:rPr>
        <w:t>ASSURANCES AND CERTIFICATIONS</w:t>
      </w:r>
    </w:p>
    <w:p w14:paraId="01FED5B0" w14:textId="77777777" w:rsidR="00971064" w:rsidRPr="00FC4383" w:rsidRDefault="00971064" w:rsidP="00253A2C">
      <w:pPr>
        <w:ind w:left="1440" w:hanging="1260"/>
        <w:jc w:val="both"/>
        <w:rPr>
          <w:rFonts w:ascii="Arial Narrow" w:hAnsi="Arial Narrow" w:cs="Arial"/>
          <w:b/>
          <w:sz w:val="22"/>
          <w:szCs w:val="22"/>
        </w:rPr>
      </w:pPr>
    </w:p>
    <w:p w14:paraId="285879CF" w14:textId="77777777" w:rsidR="00253A2C" w:rsidRDefault="00971064" w:rsidP="00253A2C">
      <w:pPr>
        <w:tabs>
          <w:tab w:val="left" w:pos="-1440"/>
        </w:tabs>
        <w:ind w:left="1440" w:hanging="1253"/>
        <w:jc w:val="both"/>
        <w:rPr>
          <w:rFonts w:ascii="Arial Narrow" w:hAnsi="Arial Narrow" w:cs="Arial"/>
          <w:b/>
          <w:sz w:val="22"/>
          <w:szCs w:val="22"/>
        </w:rPr>
      </w:pPr>
      <w:r w:rsidRPr="00FC4383">
        <w:rPr>
          <w:rFonts w:ascii="Arial Narrow" w:hAnsi="Arial Narrow" w:cs="Arial"/>
          <w:b/>
          <w:sz w:val="22"/>
          <w:szCs w:val="22"/>
        </w:rPr>
        <w:t>SECTION 1.</w:t>
      </w:r>
      <w:r w:rsidRPr="00FC4383">
        <w:rPr>
          <w:rFonts w:ascii="Arial Narrow" w:hAnsi="Arial Narrow" w:cs="Arial"/>
          <w:b/>
          <w:sz w:val="22"/>
          <w:szCs w:val="22"/>
        </w:rPr>
        <w:tab/>
      </w:r>
      <w:r w:rsidRPr="00253A2C">
        <w:rPr>
          <w:rFonts w:ascii="Arial Narrow" w:hAnsi="Arial Narrow" w:cs="Arial"/>
          <w:b/>
          <w:sz w:val="22"/>
          <w:szCs w:val="22"/>
        </w:rPr>
        <w:t>Compliance with Law/Order of Precedence</w:t>
      </w:r>
    </w:p>
    <w:p w14:paraId="6545CEDE" w14:textId="77777777" w:rsidR="00253A2C" w:rsidRDefault="00253A2C" w:rsidP="00253A2C">
      <w:pPr>
        <w:tabs>
          <w:tab w:val="left" w:pos="-1440"/>
        </w:tabs>
        <w:ind w:left="1440" w:hanging="1253"/>
        <w:jc w:val="both"/>
        <w:rPr>
          <w:rFonts w:ascii="Arial Narrow" w:hAnsi="Arial Narrow" w:cs="Arial"/>
          <w:b/>
          <w:sz w:val="22"/>
          <w:szCs w:val="22"/>
        </w:rPr>
      </w:pPr>
    </w:p>
    <w:p w14:paraId="421E153B" w14:textId="5A99D5FB" w:rsidR="00971064" w:rsidRPr="00FC4383" w:rsidRDefault="00971064" w:rsidP="00253A2C">
      <w:pPr>
        <w:tabs>
          <w:tab w:val="left" w:pos="-1440"/>
        </w:tabs>
        <w:ind w:left="180" w:firstLine="7"/>
        <w:jc w:val="both"/>
        <w:rPr>
          <w:rFonts w:ascii="Arial Narrow" w:hAnsi="Arial Narrow" w:cs="Arial"/>
          <w:sz w:val="22"/>
          <w:szCs w:val="22"/>
        </w:rPr>
      </w:pPr>
      <w:r w:rsidRPr="00FC4383">
        <w:rPr>
          <w:rFonts w:ascii="Arial Narrow" w:hAnsi="Arial Narrow" w:cs="Arial"/>
          <w:sz w:val="22"/>
          <w:szCs w:val="22"/>
        </w:rPr>
        <w:t xml:space="preserve">In rendering performances hereunder, the </w:t>
      </w:r>
      <w:r w:rsidR="0021531D">
        <w:rPr>
          <w:rFonts w:ascii="Arial Narrow" w:hAnsi="Arial Narrow" w:cs="Arial"/>
          <w:sz w:val="22"/>
          <w:szCs w:val="22"/>
        </w:rPr>
        <w:t>Subrecipient</w:t>
      </w:r>
      <w:r w:rsidRPr="00FC4383">
        <w:rPr>
          <w:rFonts w:ascii="Arial Narrow" w:hAnsi="Arial Narrow" w:cs="Arial"/>
          <w:sz w:val="22"/>
          <w:szCs w:val="22"/>
        </w:rPr>
        <w:t xml:space="preserve"> shall comply with the requirements of </w:t>
      </w:r>
      <w:r w:rsidR="00810675" w:rsidRPr="00FC4383">
        <w:rPr>
          <w:rFonts w:ascii="Arial Narrow" w:hAnsi="Arial Narrow" w:cs="Arial"/>
          <w:sz w:val="22"/>
          <w:szCs w:val="22"/>
        </w:rPr>
        <w:t>any laws and regulations of any specific source(s) for the Contract, including</w:t>
      </w:r>
      <w:r w:rsidRPr="00FC4383">
        <w:rPr>
          <w:rFonts w:ascii="Arial Narrow" w:hAnsi="Arial Narrow" w:cs="Arial"/>
          <w:sz w:val="22"/>
          <w:szCs w:val="22"/>
        </w:rPr>
        <w:t xml:space="preserve">, </w:t>
      </w:r>
      <w:r w:rsidR="00810675" w:rsidRPr="00FC4383">
        <w:rPr>
          <w:rFonts w:ascii="Arial Narrow" w:hAnsi="Arial Narrow" w:cs="Arial"/>
          <w:sz w:val="22"/>
          <w:szCs w:val="22"/>
        </w:rPr>
        <w:t xml:space="preserve">but not limited to, the Workforce </w:t>
      </w:r>
      <w:r w:rsidR="00F8026F">
        <w:rPr>
          <w:rFonts w:ascii="Arial Narrow" w:hAnsi="Arial Narrow" w:cs="Arial"/>
          <w:sz w:val="22"/>
          <w:szCs w:val="22"/>
        </w:rPr>
        <w:t>Innovation and Opportunity</w:t>
      </w:r>
      <w:r w:rsidR="00810675" w:rsidRPr="00FC4383">
        <w:rPr>
          <w:rFonts w:ascii="Arial Narrow" w:hAnsi="Arial Narrow" w:cs="Arial"/>
          <w:sz w:val="22"/>
          <w:szCs w:val="22"/>
        </w:rPr>
        <w:t xml:space="preserve"> Act (WI</w:t>
      </w:r>
      <w:r w:rsidR="00F8026F">
        <w:rPr>
          <w:rFonts w:ascii="Arial Narrow" w:hAnsi="Arial Narrow" w:cs="Arial"/>
          <w:sz w:val="22"/>
          <w:szCs w:val="22"/>
        </w:rPr>
        <w:t>O</w:t>
      </w:r>
      <w:r w:rsidR="00810675" w:rsidRPr="00FC4383">
        <w:rPr>
          <w:rFonts w:ascii="Arial Narrow" w:hAnsi="Arial Narrow" w:cs="Arial"/>
          <w:sz w:val="22"/>
          <w:szCs w:val="22"/>
        </w:rPr>
        <w:t>A); Texas Workforce Commission (TWC) rules and regulations; the Child Care and Development Fund; any revisions/amendments</w:t>
      </w:r>
      <w:r w:rsidRPr="00FC4383">
        <w:rPr>
          <w:rFonts w:ascii="Arial Narrow" w:hAnsi="Arial Narrow" w:cs="Arial"/>
          <w:sz w:val="22"/>
          <w:szCs w:val="22"/>
        </w:rPr>
        <w:t xml:space="preserve"> to these </w:t>
      </w:r>
      <w:r w:rsidR="00810675" w:rsidRPr="00FC4383">
        <w:rPr>
          <w:rFonts w:ascii="Arial Narrow" w:hAnsi="Arial Narrow" w:cs="Arial"/>
          <w:sz w:val="22"/>
          <w:szCs w:val="22"/>
        </w:rPr>
        <w:t>r</w:t>
      </w:r>
      <w:r w:rsidRPr="00FC4383">
        <w:rPr>
          <w:rFonts w:ascii="Arial Narrow" w:hAnsi="Arial Narrow" w:cs="Arial"/>
          <w:sz w:val="22"/>
          <w:szCs w:val="22"/>
        </w:rPr>
        <w:t xml:space="preserve">ules and </w:t>
      </w:r>
      <w:r w:rsidR="00810675" w:rsidRPr="00FC4383">
        <w:rPr>
          <w:rFonts w:ascii="Arial Narrow" w:hAnsi="Arial Narrow" w:cs="Arial"/>
          <w:sz w:val="22"/>
          <w:szCs w:val="22"/>
        </w:rPr>
        <w:t xml:space="preserve">regulations; </w:t>
      </w:r>
      <w:r w:rsidRPr="00FC4383">
        <w:rPr>
          <w:rFonts w:ascii="Arial Narrow" w:hAnsi="Arial Narrow" w:cs="Arial"/>
          <w:sz w:val="22"/>
          <w:szCs w:val="22"/>
        </w:rPr>
        <w:t xml:space="preserve">and </w:t>
      </w:r>
      <w:r w:rsidR="00810675" w:rsidRPr="00FC4383">
        <w:rPr>
          <w:rFonts w:ascii="Arial Narrow" w:hAnsi="Arial Narrow" w:cs="Arial"/>
          <w:sz w:val="22"/>
          <w:szCs w:val="22"/>
        </w:rPr>
        <w:t>Board Plans</w:t>
      </w:r>
      <w:r w:rsidRPr="00FC4383">
        <w:rPr>
          <w:rFonts w:ascii="Arial Narrow" w:hAnsi="Arial Narrow" w:cs="Arial"/>
          <w:sz w:val="22"/>
          <w:szCs w:val="22"/>
        </w:rPr>
        <w:t xml:space="preserve">. </w:t>
      </w:r>
      <w:r w:rsidR="001F21F8" w:rsidRPr="00DE6A1C">
        <w:rPr>
          <w:rFonts w:ascii="Arial Narrow" w:eastAsia="MS Mincho" w:hAnsi="Arial Narrow" w:cs="Arial"/>
          <w:sz w:val="22"/>
          <w:szCs w:val="22"/>
        </w:rPr>
        <w:t xml:space="preserve">Such compliance shall be accomplished in such a manner so as to prevent or to correct any breach of the Board's Contract with the State of Texas to operate workforce programs and services </w:t>
      </w:r>
      <w:r w:rsidR="001F21F8" w:rsidRPr="00651F94">
        <w:rPr>
          <w:rFonts w:ascii="Arial Narrow" w:eastAsia="MS Mincho" w:hAnsi="Arial Narrow" w:cs="Arial"/>
          <w:sz w:val="22"/>
          <w:szCs w:val="22"/>
        </w:rPr>
        <w:t xml:space="preserve">under </w:t>
      </w:r>
      <w:r w:rsidR="001F21F8" w:rsidRPr="00651F94">
        <w:rPr>
          <w:rFonts w:ascii="Arial Narrow" w:hAnsi="Arial Narrow" w:cs="Arial"/>
          <w:sz w:val="22"/>
          <w:szCs w:val="22"/>
        </w:rPr>
        <w:t>WI</w:t>
      </w:r>
      <w:r w:rsidR="002A5E66">
        <w:rPr>
          <w:rFonts w:ascii="Arial Narrow" w:hAnsi="Arial Narrow" w:cs="Arial"/>
          <w:sz w:val="22"/>
          <w:szCs w:val="22"/>
        </w:rPr>
        <w:t>O</w:t>
      </w:r>
      <w:r w:rsidR="001F21F8" w:rsidRPr="00651F94">
        <w:rPr>
          <w:rFonts w:ascii="Arial Narrow" w:hAnsi="Arial Narrow" w:cs="Arial"/>
          <w:sz w:val="22"/>
          <w:szCs w:val="22"/>
        </w:rPr>
        <w:t>A or any other specific funding source(s)</w:t>
      </w:r>
      <w:r w:rsidR="001F21F8" w:rsidRPr="00651F94">
        <w:rPr>
          <w:rFonts w:ascii="Arial Narrow" w:eastAsia="MS Mincho" w:hAnsi="Arial Narrow" w:cs="Arial"/>
          <w:sz w:val="22"/>
          <w:szCs w:val="22"/>
        </w:rPr>
        <w:t>.</w:t>
      </w:r>
      <w:r w:rsidR="001F21F8" w:rsidRPr="00DE6A1C">
        <w:rPr>
          <w:rFonts w:ascii="Arial Narrow" w:eastAsia="MS Mincho" w:hAnsi="Arial Narrow" w:cs="Arial"/>
          <w:sz w:val="22"/>
          <w:szCs w:val="22"/>
        </w:rPr>
        <w:t xml:space="preserve">  In any event, the above laws and regulations shall supersede any conflicting or contradicting provisions of </w:t>
      </w:r>
      <w:r w:rsidR="00874DFE">
        <w:rPr>
          <w:rFonts w:ascii="Arial Narrow" w:eastAsia="MS Mincho" w:hAnsi="Arial Narrow" w:cs="Arial"/>
          <w:sz w:val="22"/>
          <w:szCs w:val="22"/>
        </w:rPr>
        <w:t>the</w:t>
      </w:r>
      <w:r w:rsidR="001F21F8" w:rsidRPr="00DE6A1C">
        <w:rPr>
          <w:rFonts w:ascii="Arial Narrow" w:eastAsia="MS Mincho" w:hAnsi="Arial Narrow" w:cs="Arial"/>
          <w:sz w:val="22"/>
          <w:szCs w:val="22"/>
        </w:rPr>
        <w:t xml:space="preserve"> Contract.</w:t>
      </w:r>
    </w:p>
    <w:p w14:paraId="17215892" w14:textId="77777777" w:rsidR="00971064" w:rsidRDefault="00971064">
      <w:pPr>
        <w:jc w:val="both"/>
        <w:rPr>
          <w:rFonts w:ascii="Arial Narrow" w:hAnsi="Arial Narrow" w:cs="Arial"/>
          <w:sz w:val="22"/>
          <w:szCs w:val="22"/>
        </w:rPr>
      </w:pPr>
    </w:p>
    <w:p w14:paraId="754F8E3C" w14:textId="77777777" w:rsidR="00253A2C" w:rsidRPr="00253A2C" w:rsidRDefault="00971064" w:rsidP="00253A2C">
      <w:pPr>
        <w:ind w:left="1440" w:hanging="1260"/>
        <w:jc w:val="both"/>
        <w:rPr>
          <w:rFonts w:ascii="Arial Narrow" w:hAnsi="Arial Narrow" w:cs="Arial"/>
          <w:b/>
          <w:sz w:val="22"/>
          <w:szCs w:val="22"/>
        </w:rPr>
      </w:pPr>
      <w:r w:rsidRPr="00253A2C">
        <w:rPr>
          <w:rFonts w:ascii="Arial Narrow" w:hAnsi="Arial Narrow" w:cs="Arial"/>
          <w:b/>
          <w:sz w:val="22"/>
          <w:szCs w:val="22"/>
        </w:rPr>
        <w:t>SECTION 2.</w:t>
      </w:r>
      <w:r w:rsidRPr="00253A2C">
        <w:rPr>
          <w:rFonts w:ascii="Arial Narrow" w:hAnsi="Arial Narrow" w:cs="Arial"/>
          <w:b/>
          <w:sz w:val="22"/>
          <w:szCs w:val="22"/>
        </w:rPr>
        <w:tab/>
        <w:t>Child Labor Laws</w:t>
      </w:r>
    </w:p>
    <w:p w14:paraId="081092A7" w14:textId="77777777" w:rsidR="00253A2C" w:rsidRPr="00253A2C" w:rsidRDefault="00253A2C" w:rsidP="00253A2C">
      <w:pPr>
        <w:ind w:left="1440" w:hanging="1260"/>
        <w:jc w:val="both"/>
        <w:rPr>
          <w:rFonts w:ascii="Arial Narrow" w:hAnsi="Arial Narrow" w:cs="Arial"/>
          <w:sz w:val="22"/>
          <w:szCs w:val="22"/>
        </w:rPr>
      </w:pPr>
    </w:p>
    <w:p w14:paraId="7ED6D812" w14:textId="3E530482" w:rsidR="00971064" w:rsidRPr="00253A2C" w:rsidRDefault="0021531D" w:rsidP="00253A2C">
      <w:pPr>
        <w:ind w:left="1440" w:hanging="1260"/>
        <w:jc w:val="both"/>
        <w:rPr>
          <w:rFonts w:ascii="Arial Narrow" w:hAnsi="Arial Narrow" w:cs="Arial"/>
          <w:sz w:val="22"/>
          <w:szCs w:val="22"/>
        </w:rPr>
      </w:pPr>
      <w:r>
        <w:rPr>
          <w:rFonts w:ascii="Arial Narrow" w:hAnsi="Arial Narrow" w:cs="Arial"/>
          <w:sz w:val="22"/>
          <w:szCs w:val="22"/>
        </w:rPr>
        <w:t>Subrecipient</w:t>
      </w:r>
      <w:r w:rsidR="00971064" w:rsidRPr="00253A2C">
        <w:rPr>
          <w:rFonts w:ascii="Arial Narrow" w:hAnsi="Arial Narrow" w:cs="Arial"/>
          <w:sz w:val="22"/>
          <w:szCs w:val="22"/>
        </w:rPr>
        <w:t xml:space="preserve"> shall comply with all applicable Child Labor Laws of the United States and the State of Texas.</w:t>
      </w:r>
    </w:p>
    <w:p w14:paraId="132C2EB7" w14:textId="77777777" w:rsidR="00971064" w:rsidRPr="00253A2C" w:rsidRDefault="00971064" w:rsidP="00253A2C">
      <w:pPr>
        <w:ind w:left="1440" w:hanging="1260"/>
        <w:jc w:val="both"/>
        <w:rPr>
          <w:rFonts w:ascii="Arial Narrow" w:hAnsi="Arial Narrow" w:cs="Arial"/>
          <w:b/>
          <w:sz w:val="22"/>
          <w:szCs w:val="22"/>
        </w:rPr>
      </w:pPr>
    </w:p>
    <w:p w14:paraId="2108E5D8" w14:textId="77777777" w:rsidR="00253A2C" w:rsidRPr="00253A2C" w:rsidRDefault="00971064" w:rsidP="00253A2C">
      <w:pPr>
        <w:ind w:left="1440" w:hanging="1260"/>
        <w:jc w:val="both"/>
        <w:rPr>
          <w:rFonts w:ascii="Arial Narrow" w:hAnsi="Arial Narrow" w:cs="Arial"/>
          <w:b/>
          <w:sz w:val="22"/>
          <w:szCs w:val="22"/>
        </w:rPr>
      </w:pPr>
      <w:r w:rsidRPr="00253A2C">
        <w:rPr>
          <w:rFonts w:ascii="Arial Narrow" w:hAnsi="Arial Narrow" w:cs="Arial"/>
          <w:b/>
          <w:sz w:val="22"/>
          <w:szCs w:val="22"/>
        </w:rPr>
        <w:t>SECTION 3.</w:t>
      </w:r>
      <w:r w:rsidRPr="00253A2C">
        <w:rPr>
          <w:rFonts w:ascii="Arial Narrow" w:hAnsi="Arial Narrow" w:cs="Arial"/>
          <w:b/>
          <w:sz w:val="22"/>
          <w:szCs w:val="22"/>
        </w:rPr>
        <w:tab/>
        <w:t>Health and Safety Standards at Work/Training Facility</w:t>
      </w:r>
    </w:p>
    <w:p w14:paraId="6D664E42" w14:textId="77777777" w:rsidR="00253A2C" w:rsidRPr="00253A2C" w:rsidRDefault="00253A2C" w:rsidP="00253A2C">
      <w:pPr>
        <w:ind w:left="1440" w:hanging="1260"/>
        <w:jc w:val="both"/>
        <w:rPr>
          <w:rFonts w:ascii="Arial Narrow" w:hAnsi="Arial Narrow" w:cs="Arial"/>
          <w:sz w:val="22"/>
          <w:szCs w:val="22"/>
        </w:rPr>
      </w:pPr>
    </w:p>
    <w:p w14:paraId="08D51C10" w14:textId="3190410B" w:rsidR="00971064" w:rsidRPr="00253A2C" w:rsidRDefault="0021531D" w:rsidP="00253A2C">
      <w:pPr>
        <w:ind w:left="180" w:firstLine="0"/>
        <w:jc w:val="both"/>
        <w:rPr>
          <w:rFonts w:ascii="Arial Narrow" w:hAnsi="Arial Narrow" w:cs="Arial"/>
          <w:sz w:val="22"/>
          <w:szCs w:val="22"/>
        </w:rPr>
      </w:pPr>
      <w:r>
        <w:rPr>
          <w:rFonts w:ascii="Arial Narrow" w:hAnsi="Arial Narrow" w:cs="Arial"/>
          <w:sz w:val="22"/>
          <w:szCs w:val="22"/>
        </w:rPr>
        <w:t>Subrecipient</w:t>
      </w:r>
      <w:r w:rsidR="006E1963" w:rsidRPr="00253A2C">
        <w:rPr>
          <w:rFonts w:ascii="Arial Narrow" w:hAnsi="Arial Narrow" w:cs="Arial"/>
          <w:sz w:val="22"/>
          <w:szCs w:val="22"/>
        </w:rPr>
        <w:t xml:space="preserve"> shall ensure compliance with applicable health and safety standards established under State and federal law, including the Occupational Safety and Health Act of 1970, or with other Regulations, regarding working conditions of employees of </w:t>
      </w:r>
      <w:r>
        <w:rPr>
          <w:rFonts w:ascii="Arial Narrow" w:hAnsi="Arial Narrow" w:cs="Arial"/>
          <w:sz w:val="22"/>
          <w:szCs w:val="22"/>
        </w:rPr>
        <w:t>Subrecipient</w:t>
      </w:r>
      <w:r w:rsidR="006E1963" w:rsidRPr="00253A2C">
        <w:rPr>
          <w:rFonts w:ascii="Arial Narrow" w:hAnsi="Arial Narrow" w:cs="Arial"/>
          <w:sz w:val="22"/>
          <w:szCs w:val="22"/>
        </w:rPr>
        <w:t xml:space="preserve"> and of customers receiving direct services from th</w:t>
      </w:r>
      <w:r w:rsidR="00B94A79">
        <w:rPr>
          <w:rFonts w:ascii="Arial Narrow" w:hAnsi="Arial Narrow" w:cs="Arial"/>
          <w:sz w:val="22"/>
          <w:szCs w:val="22"/>
        </w:rPr>
        <w:t>e</w:t>
      </w:r>
      <w:r w:rsidR="006E1963" w:rsidRPr="00253A2C">
        <w:rPr>
          <w:rFonts w:ascii="Arial Narrow" w:hAnsi="Arial Narrow" w:cs="Arial"/>
          <w:sz w:val="22"/>
          <w:szCs w:val="22"/>
        </w:rPr>
        <w:t xml:space="preserve"> Contract.  </w:t>
      </w:r>
      <w:r>
        <w:rPr>
          <w:rFonts w:ascii="Arial Narrow" w:hAnsi="Arial Narrow" w:cs="Arial"/>
          <w:sz w:val="22"/>
          <w:szCs w:val="22"/>
        </w:rPr>
        <w:t>Subrecipient</w:t>
      </w:r>
      <w:r w:rsidR="006E1963" w:rsidRPr="00253A2C">
        <w:rPr>
          <w:rFonts w:ascii="Arial Narrow" w:hAnsi="Arial Narrow" w:cs="Arial"/>
          <w:sz w:val="22"/>
          <w:szCs w:val="22"/>
        </w:rPr>
        <w:t xml:space="preserve"> shall provide written notification to the Board, and to its payroll agent, of any incident of on-site injury or medical assistance to the </w:t>
      </w:r>
      <w:r>
        <w:rPr>
          <w:rFonts w:ascii="Arial Narrow" w:hAnsi="Arial Narrow" w:cs="Arial"/>
          <w:sz w:val="22"/>
          <w:szCs w:val="22"/>
        </w:rPr>
        <w:t>Subrecipient</w:t>
      </w:r>
      <w:r w:rsidR="006E1963" w:rsidRPr="00253A2C">
        <w:rPr>
          <w:rFonts w:ascii="Arial Narrow" w:hAnsi="Arial Narrow" w:cs="Arial"/>
          <w:sz w:val="22"/>
          <w:szCs w:val="22"/>
        </w:rPr>
        <w:t xml:space="preserve"> staff or customer, within the same work day but no later than twenty-four (24) hours of occurrence of such incident.</w:t>
      </w:r>
    </w:p>
    <w:p w14:paraId="7F80547D" w14:textId="77777777" w:rsidR="00FD2997" w:rsidRPr="00253A2C" w:rsidRDefault="00FD2997" w:rsidP="00253A2C">
      <w:pPr>
        <w:ind w:left="1440" w:hanging="1260"/>
        <w:jc w:val="both"/>
        <w:rPr>
          <w:rFonts w:ascii="Arial Narrow" w:hAnsi="Arial Narrow" w:cs="Arial"/>
          <w:sz w:val="22"/>
          <w:szCs w:val="22"/>
        </w:rPr>
      </w:pPr>
    </w:p>
    <w:p w14:paraId="54F5C8D0" w14:textId="77777777" w:rsidR="00253A2C" w:rsidRPr="00253A2C" w:rsidRDefault="00971064" w:rsidP="00253A2C">
      <w:pPr>
        <w:ind w:left="1440" w:hanging="1260"/>
        <w:jc w:val="both"/>
        <w:rPr>
          <w:rFonts w:ascii="Arial Narrow" w:hAnsi="Arial Narrow" w:cs="Arial"/>
          <w:b/>
          <w:sz w:val="22"/>
          <w:szCs w:val="22"/>
        </w:rPr>
      </w:pPr>
      <w:r w:rsidRPr="00253A2C">
        <w:rPr>
          <w:rFonts w:ascii="Arial Narrow" w:hAnsi="Arial Narrow" w:cs="Arial"/>
          <w:b/>
          <w:sz w:val="22"/>
          <w:szCs w:val="22"/>
        </w:rPr>
        <w:t>SECTION 4.</w:t>
      </w:r>
      <w:r w:rsidRPr="00253A2C">
        <w:rPr>
          <w:rFonts w:ascii="Arial Narrow" w:hAnsi="Arial Narrow" w:cs="Arial"/>
          <w:b/>
          <w:sz w:val="22"/>
          <w:szCs w:val="22"/>
        </w:rPr>
        <w:tab/>
        <w:t>Grievances and Complaints</w:t>
      </w:r>
    </w:p>
    <w:p w14:paraId="7425C6E0" w14:textId="77777777" w:rsidR="00253A2C" w:rsidRPr="00253A2C" w:rsidRDefault="00253A2C" w:rsidP="00253A2C">
      <w:pPr>
        <w:ind w:left="1440" w:hanging="1260"/>
        <w:jc w:val="both"/>
        <w:rPr>
          <w:rFonts w:ascii="Arial Narrow" w:hAnsi="Arial Narrow" w:cs="Arial"/>
          <w:sz w:val="22"/>
          <w:szCs w:val="22"/>
        </w:rPr>
      </w:pPr>
    </w:p>
    <w:p w14:paraId="684B6E1E" w14:textId="26CA3C3B" w:rsidR="006E1963" w:rsidRPr="00253A2C" w:rsidRDefault="0021531D" w:rsidP="00253A2C">
      <w:pPr>
        <w:ind w:left="180" w:firstLine="0"/>
        <w:jc w:val="both"/>
        <w:rPr>
          <w:rFonts w:ascii="Arial Narrow" w:hAnsi="Arial Narrow" w:cs="Arial"/>
          <w:sz w:val="22"/>
          <w:szCs w:val="22"/>
        </w:rPr>
      </w:pPr>
      <w:r>
        <w:rPr>
          <w:rFonts w:ascii="Arial Narrow" w:hAnsi="Arial Narrow" w:cs="Arial"/>
          <w:sz w:val="22"/>
          <w:szCs w:val="22"/>
        </w:rPr>
        <w:t>Subrecipient</w:t>
      </w:r>
      <w:r w:rsidR="006E1963" w:rsidRPr="00253A2C">
        <w:rPr>
          <w:rFonts w:ascii="Arial Narrow" w:hAnsi="Arial Narrow" w:cs="Arial"/>
          <w:sz w:val="22"/>
          <w:szCs w:val="22"/>
        </w:rPr>
        <w:t xml:space="preserve"> shall establish and maintain a complaint procedure in accordance with the regulations, and state or local policy to resolve all complaints arising under programs funded by th</w:t>
      </w:r>
      <w:r w:rsidR="00B94A79">
        <w:rPr>
          <w:rFonts w:ascii="Arial Narrow" w:hAnsi="Arial Narrow" w:cs="Arial"/>
          <w:sz w:val="22"/>
          <w:szCs w:val="22"/>
        </w:rPr>
        <w:t>e</w:t>
      </w:r>
      <w:r w:rsidR="006E1963" w:rsidRPr="00253A2C">
        <w:rPr>
          <w:rFonts w:ascii="Arial Narrow" w:hAnsi="Arial Narrow" w:cs="Arial"/>
          <w:sz w:val="22"/>
          <w:szCs w:val="22"/>
        </w:rPr>
        <w:t xml:space="preserve"> Contract.  In this regard, the </w:t>
      </w:r>
      <w:r>
        <w:rPr>
          <w:rFonts w:ascii="Arial Narrow" w:hAnsi="Arial Narrow" w:cs="Arial"/>
          <w:sz w:val="22"/>
          <w:szCs w:val="22"/>
        </w:rPr>
        <w:t>Subrecipient</w:t>
      </w:r>
      <w:r w:rsidR="006E1963" w:rsidRPr="00253A2C">
        <w:rPr>
          <w:rFonts w:ascii="Arial Narrow" w:hAnsi="Arial Narrow" w:cs="Arial"/>
          <w:sz w:val="22"/>
          <w:szCs w:val="22"/>
        </w:rPr>
        <w:t xml:space="preserve"> shall notify the Board in writing upon receipt of any such grievances or complaints filed and cooperate with the U.S. Department of Labor, TWC, and the Board in the resolution of any conflict which may occur from the activities funded under th</w:t>
      </w:r>
      <w:r w:rsidR="00B94A79">
        <w:rPr>
          <w:rFonts w:ascii="Arial Narrow" w:hAnsi="Arial Narrow" w:cs="Arial"/>
          <w:sz w:val="22"/>
          <w:szCs w:val="22"/>
        </w:rPr>
        <w:t>e</w:t>
      </w:r>
      <w:r w:rsidR="006E1963" w:rsidRPr="00253A2C">
        <w:rPr>
          <w:rFonts w:ascii="Arial Narrow" w:hAnsi="Arial Narrow" w:cs="Arial"/>
          <w:sz w:val="22"/>
          <w:szCs w:val="22"/>
        </w:rPr>
        <w:t xml:space="preserve"> Contract.</w:t>
      </w:r>
    </w:p>
    <w:p w14:paraId="30CC60B9" w14:textId="77777777" w:rsidR="00971064" w:rsidRPr="00253A2C" w:rsidRDefault="00971064" w:rsidP="00253A2C">
      <w:pPr>
        <w:ind w:left="1440" w:hanging="1260"/>
        <w:jc w:val="both"/>
        <w:rPr>
          <w:rFonts w:ascii="Arial Narrow" w:hAnsi="Arial Narrow" w:cs="Arial"/>
          <w:sz w:val="22"/>
          <w:szCs w:val="22"/>
        </w:rPr>
      </w:pPr>
      <w:r w:rsidRPr="00253A2C">
        <w:rPr>
          <w:rFonts w:ascii="Arial Narrow" w:hAnsi="Arial Narrow" w:cs="Arial"/>
          <w:sz w:val="22"/>
          <w:szCs w:val="22"/>
        </w:rPr>
        <w:t xml:space="preserve"> </w:t>
      </w:r>
    </w:p>
    <w:p w14:paraId="2BA75B4C" w14:textId="77777777" w:rsidR="00253A2C" w:rsidRPr="00253A2C" w:rsidRDefault="00971064" w:rsidP="00253A2C">
      <w:pPr>
        <w:ind w:left="1440" w:hanging="1260"/>
        <w:jc w:val="both"/>
        <w:rPr>
          <w:rFonts w:ascii="Arial Narrow" w:hAnsi="Arial Narrow" w:cs="Arial"/>
          <w:b/>
          <w:sz w:val="22"/>
          <w:szCs w:val="22"/>
        </w:rPr>
      </w:pPr>
      <w:r w:rsidRPr="00253A2C">
        <w:rPr>
          <w:rFonts w:ascii="Arial Narrow" w:hAnsi="Arial Narrow" w:cs="Arial"/>
          <w:b/>
          <w:sz w:val="22"/>
          <w:szCs w:val="22"/>
        </w:rPr>
        <w:t>SECTION 5.</w:t>
      </w:r>
      <w:r w:rsidR="006D0EC7" w:rsidRPr="00253A2C">
        <w:rPr>
          <w:rFonts w:ascii="Arial Narrow" w:hAnsi="Arial Narrow" w:cs="Arial"/>
          <w:b/>
          <w:sz w:val="22"/>
          <w:szCs w:val="22"/>
        </w:rPr>
        <w:tab/>
        <w:t>Use of Historically Underutilized Businesses</w:t>
      </w:r>
    </w:p>
    <w:p w14:paraId="4E662E07" w14:textId="77777777" w:rsidR="00253A2C" w:rsidRPr="00253A2C" w:rsidRDefault="00253A2C" w:rsidP="00253A2C">
      <w:pPr>
        <w:ind w:left="1440" w:hanging="1260"/>
        <w:jc w:val="both"/>
        <w:rPr>
          <w:rFonts w:ascii="Arial Narrow" w:hAnsi="Arial Narrow" w:cs="Arial"/>
          <w:sz w:val="22"/>
          <w:szCs w:val="22"/>
        </w:rPr>
      </w:pPr>
    </w:p>
    <w:p w14:paraId="41009DF5" w14:textId="1B7F9832" w:rsidR="006D0EC7" w:rsidRPr="00253A2C" w:rsidRDefault="0021531D" w:rsidP="00253A2C">
      <w:pPr>
        <w:ind w:left="180" w:firstLine="0"/>
        <w:jc w:val="both"/>
        <w:rPr>
          <w:rFonts w:ascii="Arial Narrow" w:hAnsi="Arial Narrow" w:cs="Arial"/>
          <w:sz w:val="22"/>
          <w:szCs w:val="22"/>
        </w:rPr>
      </w:pPr>
      <w:r>
        <w:rPr>
          <w:rFonts w:ascii="Arial Narrow" w:hAnsi="Arial Narrow" w:cs="Arial"/>
          <w:sz w:val="22"/>
          <w:szCs w:val="22"/>
        </w:rPr>
        <w:t>Subrecipient</w:t>
      </w:r>
      <w:r w:rsidR="0082048A" w:rsidRPr="00253A2C">
        <w:rPr>
          <w:rFonts w:ascii="Arial Narrow" w:hAnsi="Arial Narrow" w:cs="Arial"/>
          <w:sz w:val="22"/>
          <w:szCs w:val="22"/>
        </w:rPr>
        <w:t xml:space="preserve"> covenants to make a good faith effort to contract with, or make purchases from, historically under-utilized (disadvantaged) businesses certified by the State of Texas, as that term is defined in Texas Government Code </w:t>
      </w:r>
      <w:r w:rsidR="0082048A" w:rsidRPr="00253A2C">
        <w:rPr>
          <w:rFonts w:ascii="Arial Narrow" w:hAnsi="Arial Narrow"/>
          <w:bCs/>
          <w:sz w:val="22"/>
          <w:szCs w:val="22"/>
        </w:rPr>
        <w:t>§ 2161.001, including any certified women or minority owned businesses or enterprises</w:t>
      </w:r>
      <w:r w:rsidR="0082048A" w:rsidRPr="00253A2C">
        <w:rPr>
          <w:rFonts w:ascii="Arial Narrow" w:hAnsi="Arial Narrow" w:cs="Arial"/>
          <w:sz w:val="22"/>
          <w:szCs w:val="22"/>
        </w:rPr>
        <w:t xml:space="preserve">.   </w:t>
      </w:r>
      <w:r>
        <w:rPr>
          <w:rFonts w:ascii="Arial Narrow" w:hAnsi="Arial Narrow" w:cs="Arial"/>
          <w:sz w:val="22"/>
          <w:szCs w:val="22"/>
        </w:rPr>
        <w:t>Subrecipient</w:t>
      </w:r>
      <w:r w:rsidR="0082048A" w:rsidRPr="00253A2C">
        <w:rPr>
          <w:rFonts w:ascii="Arial Narrow" w:hAnsi="Arial Narrow" w:cs="Arial"/>
          <w:sz w:val="22"/>
          <w:szCs w:val="22"/>
        </w:rPr>
        <w:t xml:space="preserve"> shall maintain documentation of such good faith efforts.</w:t>
      </w:r>
    </w:p>
    <w:p w14:paraId="4FB88A8F" w14:textId="77777777" w:rsidR="001F21F8" w:rsidRDefault="001F21F8" w:rsidP="00253A2C">
      <w:pPr>
        <w:ind w:left="1440" w:hanging="1260"/>
        <w:jc w:val="both"/>
        <w:rPr>
          <w:rFonts w:ascii="Arial Narrow" w:hAnsi="Arial Narrow" w:cs="Arial"/>
          <w:b/>
          <w:sz w:val="22"/>
          <w:szCs w:val="22"/>
        </w:rPr>
      </w:pPr>
    </w:p>
    <w:p w14:paraId="75A85F85" w14:textId="2F111417" w:rsidR="00971064" w:rsidRPr="00253A2C" w:rsidRDefault="00971064" w:rsidP="00253A2C">
      <w:pPr>
        <w:tabs>
          <w:tab w:val="left" w:pos="-1440"/>
        </w:tabs>
        <w:ind w:left="1440" w:hanging="1260"/>
        <w:jc w:val="both"/>
        <w:rPr>
          <w:rFonts w:ascii="Arial Narrow" w:hAnsi="Arial Narrow" w:cs="Arial"/>
          <w:b/>
          <w:sz w:val="22"/>
          <w:szCs w:val="22"/>
        </w:rPr>
      </w:pPr>
      <w:r w:rsidRPr="00253A2C">
        <w:rPr>
          <w:rFonts w:ascii="Arial Narrow" w:hAnsi="Arial Narrow" w:cs="Arial"/>
          <w:b/>
          <w:sz w:val="22"/>
          <w:szCs w:val="22"/>
        </w:rPr>
        <w:t>SECTION 6.</w:t>
      </w:r>
      <w:r w:rsidRPr="00253A2C">
        <w:rPr>
          <w:rFonts w:ascii="Arial Narrow" w:hAnsi="Arial Narrow" w:cs="Arial"/>
          <w:b/>
          <w:sz w:val="22"/>
          <w:szCs w:val="22"/>
        </w:rPr>
        <w:tab/>
        <w:t xml:space="preserve">Lobbying </w:t>
      </w:r>
    </w:p>
    <w:p w14:paraId="57656DC5" w14:textId="34CF88BF" w:rsidR="00971064" w:rsidRDefault="00971064" w:rsidP="00253A2C">
      <w:pPr>
        <w:ind w:left="1440" w:hanging="1260"/>
        <w:jc w:val="both"/>
        <w:rPr>
          <w:rFonts w:ascii="Arial Narrow" w:hAnsi="Arial Narrow" w:cs="Arial"/>
          <w:sz w:val="22"/>
          <w:szCs w:val="22"/>
        </w:rPr>
      </w:pPr>
    </w:p>
    <w:p w14:paraId="42AF6D42" w14:textId="77777777" w:rsidR="002222FB" w:rsidRPr="002222FB" w:rsidRDefault="002222FB" w:rsidP="002222FB">
      <w:pPr>
        <w:ind w:left="180" w:firstLine="0"/>
        <w:jc w:val="both"/>
        <w:rPr>
          <w:rFonts w:ascii="Arial Narrow" w:hAnsi="Arial Narrow" w:cs="Arial"/>
          <w:sz w:val="22"/>
          <w:szCs w:val="22"/>
        </w:rPr>
      </w:pPr>
      <w:r w:rsidRPr="002222FB">
        <w:rPr>
          <w:rFonts w:ascii="Arial Narrow" w:hAnsi="Arial Narrow" w:cs="Arial"/>
          <w:sz w:val="22"/>
          <w:szCs w:val="22"/>
        </w:rPr>
        <w:t xml:space="preserve">This certification is required by the Federal Regulations, implementing § 1352 of the Program Fraud and Civil Remedies Act, 31 U.S.C. § 1352, for the Department of Agriculture (2 C.F.R. Part 418), Department of Labor (29 C.F.R. Part 93), Department of Education (34 C.F.R. Part 82), Department of Health and Human Services (45 C.F.R. Part 93). </w:t>
      </w:r>
    </w:p>
    <w:p w14:paraId="5EFF5D2F" w14:textId="52524795" w:rsidR="002222FB" w:rsidRPr="002222FB" w:rsidRDefault="002222FB" w:rsidP="002222FB">
      <w:pPr>
        <w:ind w:left="1440" w:hanging="1260"/>
        <w:jc w:val="both"/>
        <w:rPr>
          <w:rFonts w:ascii="Arial Narrow" w:hAnsi="Arial Narrow" w:cs="Arial"/>
          <w:sz w:val="22"/>
          <w:szCs w:val="22"/>
        </w:rPr>
      </w:pPr>
      <w:r w:rsidRPr="002222FB">
        <w:rPr>
          <w:rFonts w:ascii="Arial Narrow" w:hAnsi="Arial Narrow" w:cs="Arial"/>
          <w:sz w:val="22"/>
          <w:szCs w:val="22"/>
        </w:rPr>
        <w:t>The</w:t>
      </w:r>
      <w:r>
        <w:rPr>
          <w:rFonts w:ascii="Arial Narrow" w:hAnsi="Arial Narrow" w:cs="Arial"/>
          <w:sz w:val="22"/>
          <w:szCs w:val="22"/>
        </w:rPr>
        <w:t xml:space="preserve"> Subrecipient</w:t>
      </w:r>
      <w:r w:rsidRPr="002222FB">
        <w:rPr>
          <w:rFonts w:ascii="Arial Narrow" w:hAnsi="Arial Narrow" w:cs="Arial"/>
          <w:sz w:val="22"/>
          <w:szCs w:val="22"/>
        </w:rPr>
        <w:t xml:space="preserve"> certifies that: </w:t>
      </w:r>
    </w:p>
    <w:p w14:paraId="74AF4079" w14:textId="024945D7" w:rsidR="002222FB" w:rsidRDefault="002222FB" w:rsidP="002222FB">
      <w:pPr>
        <w:pStyle w:val="ListParagraph"/>
        <w:numPr>
          <w:ilvl w:val="0"/>
          <w:numId w:val="66"/>
        </w:numPr>
        <w:jc w:val="both"/>
        <w:rPr>
          <w:rFonts w:ascii="Arial Narrow" w:hAnsi="Arial Narrow" w:cs="Arial"/>
          <w:sz w:val="22"/>
          <w:szCs w:val="22"/>
        </w:rPr>
      </w:pPr>
      <w:r w:rsidRPr="002222FB">
        <w:rPr>
          <w:rFonts w:ascii="Arial Narrow" w:hAnsi="Arial Narrow" w:cs="Arial"/>
          <w:sz w:val="22"/>
          <w:szCs w:val="22"/>
        </w:rPr>
        <w:t xml:space="preserve">no Federal appropriated funds have been paid or will be paid, by or on behalf of the Subrecipient,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0090187" w14:textId="77777777" w:rsidR="002222FB" w:rsidRDefault="002222FB" w:rsidP="002222FB">
      <w:pPr>
        <w:pStyle w:val="ListParagraph"/>
        <w:ind w:firstLine="0"/>
        <w:jc w:val="both"/>
        <w:rPr>
          <w:rFonts w:ascii="Arial Narrow" w:hAnsi="Arial Narrow" w:cs="Arial"/>
          <w:sz w:val="22"/>
          <w:szCs w:val="22"/>
        </w:rPr>
      </w:pPr>
    </w:p>
    <w:p w14:paraId="35E613D3" w14:textId="67DC72D6" w:rsidR="002222FB" w:rsidRDefault="002222FB" w:rsidP="002222FB">
      <w:pPr>
        <w:pStyle w:val="ListParagraph"/>
        <w:numPr>
          <w:ilvl w:val="0"/>
          <w:numId w:val="66"/>
        </w:numPr>
        <w:jc w:val="both"/>
        <w:rPr>
          <w:rFonts w:ascii="Arial Narrow" w:hAnsi="Arial Narrow" w:cs="Arial"/>
          <w:sz w:val="22"/>
          <w:szCs w:val="22"/>
        </w:rPr>
      </w:pPr>
      <w:r w:rsidRPr="002222FB">
        <w:rPr>
          <w:rFonts w:ascii="Arial Narrow" w:hAnsi="Arial Narrow" w:cs="Arial"/>
          <w:sz w:val="22"/>
          <w:szCs w:val="22"/>
        </w:rPr>
        <w:t xml:space="preserve">if any funds other than Federal appropriated funds have been paid or will be paid to any person for influencing or attempting to influence an officer or employee of any agency, a Member of Congress, an officer or employee of </w:t>
      </w:r>
      <w:r w:rsidRPr="002222FB">
        <w:rPr>
          <w:rFonts w:ascii="Arial Narrow" w:hAnsi="Arial Narrow" w:cs="Arial"/>
          <w:sz w:val="22"/>
          <w:szCs w:val="22"/>
        </w:rPr>
        <w:lastRenderedPageBreak/>
        <w:t xml:space="preserve">Congress, or an employee of a Member of Congress in connection with this Federal contract, grant, loan or cooperative agreement, the </w:t>
      </w:r>
      <w:r>
        <w:rPr>
          <w:rFonts w:ascii="Arial Narrow" w:hAnsi="Arial Narrow" w:cs="Arial"/>
          <w:sz w:val="22"/>
          <w:szCs w:val="22"/>
        </w:rPr>
        <w:t>Subrecipient</w:t>
      </w:r>
      <w:r w:rsidRPr="002222FB">
        <w:rPr>
          <w:rFonts w:ascii="Arial Narrow" w:hAnsi="Arial Narrow" w:cs="Arial"/>
          <w:sz w:val="22"/>
          <w:szCs w:val="22"/>
        </w:rPr>
        <w:t xml:space="preserve"> shall complete and submit Standard Form - LLL, “Disclosure Form to Report Lobbying”, in accordance with its instructions; and </w:t>
      </w:r>
    </w:p>
    <w:p w14:paraId="56935C92" w14:textId="77777777" w:rsidR="002222FB" w:rsidRPr="002222FB" w:rsidRDefault="002222FB" w:rsidP="002222FB">
      <w:pPr>
        <w:pStyle w:val="ListParagraph"/>
        <w:ind w:hanging="360"/>
        <w:rPr>
          <w:rFonts w:ascii="Arial Narrow" w:hAnsi="Arial Narrow" w:cs="Arial"/>
          <w:sz w:val="22"/>
          <w:szCs w:val="22"/>
        </w:rPr>
      </w:pPr>
    </w:p>
    <w:p w14:paraId="1F96D6EB" w14:textId="5657DCEA" w:rsidR="002222FB" w:rsidRPr="002222FB" w:rsidRDefault="002222FB" w:rsidP="002222FB">
      <w:pPr>
        <w:pStyle w:val="ListParagraph"/>
        <w:numPr>
          <w:ilvl w:val="0"/>
          <w:numId w:val="66"/>
        </w:numPr>
        <w:jc w:val="both"/>
        <w:rPr>
          <w:rFonts w:ascii="Arial Narrow" w:hAnsi="Arial Narrow" w:cs="Arial"/>
          <w:sz w:val="22"/>
          <w:szCs w:val="22"/>
        </w:rPr>
      </w:pPr>
      <w:r w:rsidRPr="002222FB">
        <w:rPr>
          <w:rFonts w:ascii="Arial Narrow" w:hAnsi="Arial Narrow" w:cs="Arial"/>
          <w:sz w:val="22"/>
          <w:szCs w:val="22"/>
        </w:rPr>
        <w:t xml:space="preserve">the </w:t>
      </w:r>
      <w:r>
        <w:rPr>
          <w:rFonts w:ascii="Arial Narrow" w:hAnsi="Arial Narrow" w:cs="Arial"/>
          <w:sz w:val="22"/>
          <w:szCs w:val="22"/>
        </w:rPr>
        <w:t>Subrecipient</w:t>
      </w:r>
      <w:r w:rsidRPr="002222FB">
        <w:rPr>
          <w:rFonts w:ascii="Arial Narrow" w:hAnsi="Arial Narrow" w:cs="Arial"/>
          <w:sz w:val="22"/>
          <w:szCs w:val="22"/>
        </w:rPr>
        <w:t xml:space="preserve"> shall require that the language of this certification be included in the award documents for all subawards at all tiers (including subgrants, contracts, and subcontracts, under grants, loans, and cooperative agreements) and that all subrecipients shall certify and disclose accordingly. </w:t>
      </w:r>
    </w:p>
    <w:p w14:paraId="5C50A84F" w14:textId="77777777" w:rsidR="002222FB" w:rsidRDefault="002222FB" w:rsidP="002222FB">
      <w:pPr>
        <w:ind w:left="1440" w:hanging="1260"/>
        <w:jc w:val="both"/>
        <w:rPr>
          <w:rFonts w:ascii="Arial Narrow" w:hAnsi="Arial Narrow" w:cs="Arial"/>
          <w:sz w:val="22"/>
          <w:szCs w:val="22"/>
        </w:rPr>
      </w:pPr>
    </w:p>
    <w:p w14:paraId="18BDE80C" w14:textId="047A2100" w:rsidR="002222FB" w:rsidRDefault="002222FB" w:rsidP="002222FB">
      <w:pPr>
        <w:ind w:left="180" w:firstLine="0"/>
        <w:jc w:val="both"/>
        <w:rPr>
          <w:rFonts w:ascii="Arial Narrow" w:hAnsi="Arial Narrow" w:cs="Arial"/>
          <w:sz w:val="22"/>
          <w:szCs w:val="22"/>
        </w:rPr>
      </w:pPr>
      <w:r w:rsidRPr="002222FB">
        <w:rPr>
          <w:rFonts w:ascii="Arial Narrow" w:hAnsi="Arial Narrow" w:cs="Arial"/>
          <w:sz w:val="22"/>
          <w:szCs w:val="22"/>
        </w:rPr>
        <w:t>This certification is a material representation of fact upon which reliance was placed when this transaction was made or entered into. Submission of this certification is a prerequisite for making or entering into this transaction imposed by § 1352, Title 31, U.S.C. Any person who fails to file the required declaration shall be subject to a civil penalty of not less than $10,000 and not more than $100,000 for each such failure.</w:t>
      </w:r>
    </w:p>
    <w:p w14:paraId="517FD976" w14:textId="77777777" w:rsidR="002222FB" w:rsidRPr="00253A2C" w:rsidRDefault="002222FB" w:rsidP="00253A2C">
      <w:pPr>
        <w:ind w:left="1440" w:hanging="1260"/>
        <w:jc w:val="both"/>
        <w:rPr>
          <w:rFonts w:ascii="Arial Narrow" w:hAnsi="Arial Narrow" w:cs="Arial"/>
          <w:sz w:val="22"/>
          <w:szCs w:val="22"/>
        </w:rPr>
      </w:pPr>
    </w:p>
    <w:p w14:paraId="3512DE7E" w14:textId="77777777" w:rsidR="00971064" w:rsidRPr="00B420F0" w:rsidRDefault="00971064" w:rsidP="00B420F0">
      <w:pPr>
        <w:pStyle w:val="Heading4"/>
        <w:tabs>
          <w:tab w:val="clear" w:pos="5112"/>
        </w:tabs>
        <w:ind w:left="1440" w:hanging="1253"/>
        <w:rPr>
          <w:rFonts w:ascii="Arial Narrow" w:hAnsi="Arial Narrow" w:cs="Arial"/>
          <w:sz w:val="22"/>
          <w:szCs w:val="22"/>
        </w:rPr>
      </w:pPr>
      <w:r w:rsidRPr="00FC4383">
        <w:rPr>
          <w:rFonts w:ascii="Arial Narrow" w:hAnsi="Arial Narrow" w:cs="Arial"/>
          <w:sz w:val="22"/>
          <w:szCs w:val="22"/>
        </w:rPr>
        <w:t>SECTION 7.</w:t>
      </w:r>
      <w:r w:rsidRPr="00FC4383">
        <w:rPr>
          <w:rFonts w:ascii="Arial Narrow" w:hAnsi="Arial Narrow" w:cs="Arial"/>
          <w:sz w:val="22"/>
          <w:szCs w:val="22"/>
        </w:rPr>
        <w:tab/>
      </w:r>
      <w:r w:rsidRPr="00B420F0">
        <w:rPr>
          <w:rFonts w:ascii="Arial Narrow" w:hAnsi="Arial Narrow" w:cs="Arial"/>
          <w:sz w:val="22"/>
          <w:szCs w:val="22"/>
        </w:rPr>
        <w:t>Non</w:t>
      </w:r>
      <w:r w:rsidRPr="00B420F0">
        <w:rPr>
          <w:rFonts w:ascii="Arial Narrow" w:hAnsi="Arial Narrow" w:cs="Arial"/>
          <w:sz w:val="22"/>
          <w:szCs w:val="22"/>
        </w:rPr>
        <w:noBreakHyphen/>
        <w:t>Labor Involvement</w:t>
      </w:r>
    </w:p>
    <w:p w14:paraId="2FEE6942" w14:textId="77777777" w:rsidR="00971064" w:rsidRPr="00FC4383" w:rsidRDefault="00971064">
      <w:pPr>
        <w:jc w:val="both"/>
        <w:rPr>
          <w:rFonts w:ascii="Arial Narrow" w:hAnsi="Arial Narrow" w:cs="Arial"/>
          <w:sz w:val="22"/>
          <w:szCs w:val="22"/>
        </w:rPr>
      </w:pPr>
    </w:p>
    <w:p w14:paraId="6848C883" w14:textId="77777777" w:rsidR="00971064" w:rsidRPr="00FC4383" w:rsidRDefault="00971064" w:rsidP="00B420F0">
      <w:pPr>
        <w:tabs>
          <w:tab w:val="left" w:pos="-1440"/>
          <w:tab w:val="left" w:pos="540"/>
        </w:tabs>
        <w:ind w:left="540" w:hanging="360"/>
        <w:jc w:val="both"/>
        <w:rPr>
          <w:rFonts w:ascii="Arial Narrow" w:hAnsi="Arial Narrow" w:cs="Arial"/>
          <w:sz w:val="22"/>
          <w:szCs w:val="22"/>
        </w:rPr>
      </w:pPr>
      <w:r w:rsidRPr="00FC4383">
        <w:rPr>
          <w:rFonts w:ascii="Arial Narrow" w:hAnsi="Arial Narrow" w:cs="Arial"/>
          <w:sz w:val="22"/>
          <w:szCs w:val="22"/>
        </w:rPr>
        <w:t>A.</w:t>
      </w:r>
      <w:r w:rsidRPr="00FC4383">
        <w:rPr>
          <w:rFonts w:ascii="Arial Narrow" w:hAnsi="Arial Narrow" w:cs="Arial"/>
          <w:sz w:val="22"/>
          <w:szCs w:val="22"/>
        </w:rPr>
        <w:tab/>
      </w:r>
      <w:r w:rsidRPr="00FC4383">
        <w:rPr>
          <w:rFonts w:ascii="Arial Narrow" w:hAnsi="Arial Narrow" w:cs="Arial"/>
          <w:sz w:val="22"/>
          <w:szCs w:val="22"/>
          <w:u w:val="single"/>
        </w:rPr>
        <w:t>Union Activities</w:t>
      </w:r>
    </w:p>
    <w:p w14:paraId="4B414AFE" w14:textId="77777777" w:rsidR="00971064" w:rsidRPr="00FC4383" w:rsidRDefault="00971064">
      <w:pPr>
        <w:jc w:val="both"/>
        <w:rPr>
          <w:rFonts w:ascii="Arial Narrow" w:hAnsi="Arial Narrow" w:cs="Arial"/>
          <w:sz w:val="22"/>
          <w:szCs w:val="22"/>
        </w:rPr>
      </w:pPr>
    </w:p>
    <w:p w14:paraId="22E6C05A" w14:textId="777E7F65" w:rsidR="00B420F0" w:rsidRDefault="002F4843" w:rsidP="002222FB">
      <w:pPr>
        <w:pStyle w:val="ListParagraph"/>
        <w:numPr>
          <w:ilvl w:val="0"/>
          <w:numId w:val="64"/>
        </w:numPr>
        <w:tabs>
          <w:tab w:val="left" w:pos="-1440"/>
          <w:tab w:val="left" w:pos="900"/>
        </w:tabs>
        <w:ind w:left="900"/>
        <w:jc w:val="both"/>
        <w:rPr>
          <w:rFonts w:ascii="Arial Narrow" w:hAnsi="Arial Narrow" w:cs="Arial"/>
          <w:sz w:val="22"/>
          <w:szCs w:val="22"/>
        </w:rPr>
      </w:pPr>
      <w:r w:rsidRPr="00B420F0">
        <w:rPr>
          <w:rFonts w:ascii="Arial Narrow" w:hAnsi="Arial Narrow" w:cs="Arial"/>
          <w:sz w:val="22"/>
          <w:szCs w:val="22"/>
        </w:rPr>
        <w:t>No funds under WI</w:t>
      </w:r>
      <w:r w:rsidR="002A5E66" w:rsidRPr="00B420F0">
        <w:rPr>
          <w:rFonts w:ascii="Arial Narrow" w:hAnsi="Arial Narrow" w:cs="Arial"/>
          <w:sz w:val="22"/>
          <w:szCs w:val="22"/>
        </w:rPr>
        <w:t>O</w:t>
      </w:r>
      <w:r w:rsidRPr="00B420F0">
        <w:rPr>
          <w:rFonts w:ascii="Arial Narrow" w:hAnsi="Arial Narrow" w:cs="Arial"/>
          <w:sz w:val="22"/>
          <w:szCs w:val="22"/>
        </w:rPr>
        <w:t>A or any other specific funding source(s) shall be used in any way to assist, promote, oppose, or deter unionization.</w:t>
      </w:r>
    </w:p>
    <w:p w14:paraId="4AEA370F" w14:textId="77777777" w:rsidR="00244E01" w:rsidRPr="00B420F0" w:rsidRDefault="00244E01" w:rsidP="00244E01">
      <w:pPr>
        <w:pStyle w:val="ListParagraph"/>
        <w:tabs>
          <w:tab w:val="left" w:pos="-1440"/>
          <w:tab w:val="left" w:pos="900"/>
        </w:tabs>
        <w:ind w:left="900" w:firstLine="0"/>
        <w:jc w:val="both"/>
        <w:rPr>
          <w:rFonts w:ascii="Arial Narrow" w:hAnsi="Arial Narrow" w:cs="Arial"/>
          <w:sz w:val="22"/>
          <w:szCs w:val="22"/>
        </w:rPr>
      </w:pPr>
    </w:p>
    <w:p w14:paraId="096DFA84" w14:textId="77777777" w:rsidR="00971064" w:rsidRPr="00B420F0" w:rsidRDefault="00971064" w:rsidP="002222FB">
      <w:pPr>
        <w:pStyle w:val="ListParagraph"/>
        <w:numPr>
          <w:ilvl w:val="0"/>
          <w:numId w:val="64"/>
        </w:numPr>
        <w:tabs>
          <w:tab w:val="left" w:pos="-1440"/>
          <w:tab w:val="left" w:pos="900"/>
        </w:tabs>
        <w:ind w:left="900"/>
        <w:jc w:val="both"/>
        <w:rPr>
          <w:rFonts w:ascii="Arial Narrow" w:hAnsi="Arial Narrow" w:cs="Arial"/>
          <w:sz w:val="22"/>
          <w:szCs w:val="22"/>
        </w:rPr>
      </w:pPr>
      <w:r w:rsidRPr="00B420F0">
        <w:rPr>
          <w:rFonts w:ascii="Arial Narrow" w:hAnsi="Arial Narrow" w:cs="Arial"/>
          <w:sz w:val="22"/>
          <w:szCs w:val="22"/>
        </w:rPr>
        <w:t>No individual shall be required to join a union as a condition for enrollment in a program in which only institutional training is provided, unless such institutional training involves individuals employed under a collective bargaining agreement which contains a union security provision.</w:t>
      </w:r>
    </w:p>
    <w:p w14:paraId="5B3047CF" w14:textId="77777777" w:rsidR="002F4843" w:rsidRDefault="002F4843" w:rsidP="00B420F0">
      <w:pPr>
        <w:tabs>
          <w:tab w:val="left" w:pos="-1440"/>
          <w:tab w:val="left" w:pos="900"/>
        </w:tabs>
        <w:ind w:left="900" w:hanging="360"/>
        <w:jc w:val="both"/>
        <w:rPr>
          <w:rFonts w:ascii="Arial Narrow" w:hAnsi="Arial Narrow" w:cs="Arial"/>
          <w:sz w:val="22"/>
          <w:szCs w:val="22"/>
        </w:rPr>
      </w:pPr>
    </w:p>
    <w:p w14:paraId="663FB055" w14:textId="77777777" w:rsidR="00971064" w:rsidRPr="00FC4383" w:rsidRDefault="00971064" w:rsidP="00B420F0">
      <w:pPr>
        <w:tabs>
          <w:tab w:val="left" w:pos="-1440"/>
          <w:tab w:val="left" w:pos="900"/>
        </w:tabs>
        <w:ind w:left="900" w:hanging="360"/>
        <w:jc w:val="both"/>
        <w:rPr>
          <w:rFonts w:ascii="Arial Narrow" w:hAnsi="Arial Narrow" w:cs="Arial"/>
          <w:sz w:val="22"/>
          <w:szCs w:val="22"/>
        </w:rPr>
      </w:pPr>
      <w:r w:rsidRPr="00FC4383">
        <w:rPr>
          <w:rFonts w:ascii="Arial Narrow" w:hAnsi="Arial Narrow" w:cs="Arial"/>
          <w:sz w:val="22"/>
          <w:szCs w:val="22"/>
        </w:rPr>
        <w:t>3.</w:t>
      </w:r>
      <w:r w:rsidRPr="00FC4383">
        <w:rPr>
          <w:rFonts w:ascii="Arial Narrow" w:hAnsi="Arial Narrow" w:cs="Arial"/>
          <w:sz w:val="22"/>
          <w:szCs w:val="22"/>
        </w:rPr>
        <w:tab/>
        <w:t>Nothing in this section shall prevent an employer from checking off union dues or service fees pursuant to applicable collective bargaining agreements or State law.</w:t>
      </w:r>
    </w:p>
    <w:p w14:paraId="345C8871" w14:textId="77777777" w:rsidR="006D50FD" w:rsidRPr="00FC4383" w:rsidRDefault="006D50FD" w:rsidP="00B420F0">
      <w:pPr>
        <w:tabs>
          <w:tab w:val="left" w:pos="-1440"/>
          <w:tab w:val="left" w:pos="900"/>
        </w:tabs>
        <w:ind w:left="900" w:hanging="360"/>
        <w:jc w:val="both"/>
        <w:rPr>
          <w:rFonts w:ascii="Arial Narrow" w:hAnsi="Arial Narrow" w:cs="Arial"/>
          <w:sz w:val="22"/>
          <w:szCs w:val="22"/>
        </w:rPr>
      </w:pPr>
    </w:p>
    <w:p w14:paraId="5CEB2F8A" w14:textId="77777777" w:rsidR="006D50FD" w:rsidRPr="00FC4383" w:rsidRDefault="006D50FD" w:rsidP="00B420F0">
      <w:pPr>
        <w:tabs>
          <w:tab w:val="left" w:pos="-1440"/>
          <w:tab w:val="left" w:pos="900"/>
        </w:tabs>
        <w:ind w:left="900" w:hanging="360"/>
        <w:jc w:val="both"/>
        <w:rPr>
          <w:rFonts w:ascii="Arial Narrow" w:hAnsi="Arial Narrow" w:cs="Arial"/>
          <w:sz w:val="22"/>
          <w:szCs w:val="22"/>
        </w:rPr>
      </w:pPr>
      <w:r w:rsidRPr="00FC4383">
        <w:rPr>
          <w:rFonts w:ascii="Arial Narrow" w:hAnsi="Arial Narrow" w:cs="Arial"/>
          <w:sz w:val="22"/>
          <w:szCs w:val="22"/>
        </w:rPr>
        <w:t>4.</w:t>
      </w:r>
      <w:r w:rsidRPr="00FC4383">
        <w:rPr>
          <w:rFonts w:ascii="Arial Narrow" w:hAnsi="Arial Narrow" w:cs="Arial"/>
          <w:sz w:val="22"/>
          <w:szCs w:val="22"/>
        </w:rPr>
        <w:tab/>
      </w:r>
      <w:r w:rsidR="002F4843" w:rsidRPr="00DE6A1C">
        <w:rPr>
          <w:rFonts w:ascii="Arial Narrow" w:hAnsi="Arial Narrow" w:cs="Arial"/>
          <w:sz w:val="22"/>
          <w:szCs w:val="22"/>
        </w:rPr>
        <w:t xml:space="preserve">An opportunity to comment on proposed training will be afforded to any labor organization representative as appropriate to </w:t>
      </w:r>
      <w:r w:rsidR="002F4843" w:rsidRPr="00835C22">
        <w:rPr>
          <w:rFonts w:ascii="Arial Narrow" w:hAnsi="Arial Narrow" w:cs="Arial"/>
          <w:sz w:val="22"/>
          <w:szCs w:val="22"/>
        </w:rPr>
        <w:t>WI</w:t>
      </w:r>
      <w:r w:rsidR="00F8026F">
        <w:rPr>
          <w:rFonts w:ascii="Arial Narrow" w:hAnsi="Arial Narrow" w:cs="Arial"/>
          <w:sz w:val="22"/>
          <w:szCs w:val="22"/>
        </w:rPr>
        <w:t>O</w:t>
      </w:r>
      <w:r w:rsidR="002F4843" w:rsidRPr="00835C22">
        <w:rPr>
          <w:rFonts w:ascii="Arial Narrow" w:hAnsi="Arial Narrow" w:cs="Arial"/>
          <w:sz w:val="22"/>
          <w:szCs w:val="22"/>
        </w:rPr>
        <w:t>A or any other specific funding source</w:t>
      </w:r>
      <w:r w:rsidR="002F4843">
        <w:rPr>
          <w:rFonts w:ascii="Arial Narrow" w:hAnsi="Arial Narrow" w:cs="Arial"/>
          <w:sz w:val="22"/>
          <w:szCs w:val="22"/>
        </w:rPr>
        <w:t>(s)</w:t>
      </w:r>
      <w:r w:rsidR="002F4843" w:rsidRPr="00DE6A1C">
        <w:rPr>
          <w:rFonts w:ascii="Arial Narrow" w:hAnsi="Arial Narrow" w:cs="Arial"/>
          <w:sz w:val="22"/>
          <w:szCs w:val="22"/>
        </w:rPr>
        <w:t xml:space="preserve"> and regulations.</w:t>
      </w:r>
    </w:p>
    <w:p w14:paraId="458BAED4" w14:textId="77777777" w:rsidR="00386C31" w:rsidRPr="00FC4383" w:rsidRDefault="00386C31">
      <w:pPr>
        <w:jc w:val="both"/>
        <w:rPr>
          <w:rFonts w:ascii="Arial Narrow" w:hAnsi="Arial Narrow" w:cs="Arial"/>
          <w:sz w:val="22"/>
          <w:szCs w:val="22"/>
        </w:rPr>
      </w:pPr>
    </w:p>
    <w:p w14:paraId="1ABED1DC" w14:textId="77777777" w:rsidR="00971064" w:rsidRPr="00FC4383" w:rsidRDefault="00971064" w:rsidP="00B420F0">
      <w:pPr>
        <w:tabs>
          <w:tab w:val="left" w:pos="-1440"/>
          <w:tab w:val="left" w:pos="540"/>
        </w:tabs>
        <w:ind w:left="540" w:hanging="360"/>
        <w:jc w:val="both"/>
        <w:rPr>
          <w:rFonts w:ascii="Arial Narrow" w:hAnsi="Arial Narrow" w:cs="Arial"/>
          <w:sz w:val="22"/>
          <w:szCs w:val="22"/>
        </w:rPr>
      </w:pPr>
      <w:r w:rsidRPr="00FC4383">
        <w:rPr>
          <w:rFonts w:ascii="Arial Narrow" w:hAnsi="Arial Narrow" w:cs="Arial"/>
          <w:sz w:val="22"/>
          <w:szCs w:val="22"/>
        </w:rPr>
        <w:t>B.</w:t>
      </w:r>
      <w:r w:rsidRPr="00FC4383">
        <w:rPr>
          <w:rFonts w:ascii="Arial Narrow" w:hAnsi="Arial Narrow" w:cs="Arial"/>
          <w:sz w:val="22"/>
          <w:szCs w:val="22"/>
        </w:rPr>
        <w:tab/>
      </w:r>
      <w:r w:rsidRPr="00FC4383">
        <w:rPr>
          <w:rFonts w:ascii="Arial Narrow" w:hAnsi="Arial Narrow" w:cs="Arial"/>
          <w:sz w:val="22"/>
          <w:szCs w:val="22"/>
          <w:u w:val="single"/>
        </w:rPr>
        <w:t>Labor Disputes Involving Work Stoppage</w:t>
      </w:r>
    </w:p>
    <w:p w14:paraId="2585AC68" w14:textId="77777777" w:rsidR="00971064" w:rsidRPr="00FC4383" w:rsidRDefault="00971064">
      <w:pPr>
        <w:jc w:val="both"/>
        <w:rPr>
          <w:rFonts w:ascii="Arial Narrow" w:hAnsi="Arial Narrow" w:cs="Arial"/>
          <w:sz w:val="22"/>
          <w:szCs w:val="22"/>
        </w:rPr>
      </w:pPr>
    </w:p>
    <w:p w14:paraId="1433D033" w14:textId="26D65FD5" w:rsidR="00971064" w:rsidRPr="00FC4383" w:rsidRDefault="00971064" w:rsidP="00B420F0">
      <w:pPr>
        <w:tabs>
          <w:tab w:val="left" w:pos="-1440"/>
          <w:tab w:val="left" w:pos="900"/>
        </w:tabs>
        <w:ind w:left="900" w:hanging="360"/>
        <w:jc w:val="both"/>
        <w:rPr>
          <w:rFonts w:ascii="Arial Narrow" w:hAnsi="Arial Narrow" w:cs="Arial"/>
          <w:sz w:val="22"/>
          <w:szCs w:val="22"/>
        </w:rPr>
      </w:pPr>
      <w:r w:rsidRPr="00FC4383">
        <w:rPr>
          <w:rFonts w:ascii="Arial Narrow" w:hAnsi="Arial Narrow" w:cs="Arial"/>
          <w:sz w:val="22"/>
          <w:szCs w:val="22"/>
        </w:rPr>
        <w:t>1.</w:t>
      </w:r>
      <w:r w:rsidRPr="00FC4383">
        <w:rPr>
          <w:rFonts w:ascii="Arial Narrow" w:hAnsi="Arial Narrow" w:cs="Arial"/>
          <w:sz w:val="22"/>
          <w:szCs w:val="22"/>
        </w:rPr>
        <w:tab/>
        <w:t xml:space="preserve">No </w:t>
      </w:r>
      <w:r w:rsidR="00C85E4E" w:rsidRPr="00FC4383">
        <w:rPr>
          <w:rFonts w:ascii="Arial Narrow" w:hAnsi="Arial Narrow" w:cs="Arial"/>
          <w:sz w:val="22"/>
          <w:szCs w:val="22"/>
        </w:rPr>
        <w:t>job seeker</w:t>
      </w:r>
      <w:r w:rsidRPr="00FC4383">
        <w:rPr>
          <w:rFonts w:ascii="Arial Narrow" w:hAnsi="Arial Narrow" w:cs="Arial"/>
          <w:sz w:val="22"/>
          <w:szCs w:val="22"/>
        </w:rPr>
        <w:t xml:space="preserve"> may be placed into, or remain working in, any position which is affected by labor disputes involving a work stoppage.  If such a work stoppage occurs during the grant period, </w:t>
      </w:r>
      <w:r w:rsidR="00C85E4E" w:rsidRPr="00FC4383">
        <w:rPr>
          <w:rFonts w:ascii="Arial Narrow" w:hAnsi="Arial Narrow" w:cs="Arial"/>
          <w:sz w:val="22"/>
          <w:szCs w:val="22"/>
        </w:rPr>
        <w:t>job seeker</w:t>
      </w:r>
      <w:r w:rsidRPr="00FC4383">
        <w:rPr>
          <w:rFonts w:ascii="Arial Narrow" w:hAnsi="Arial Narrow" w:cs="Arial"/>
          <w:sz w:val="22"/>
          <w:szCs w:val="22"/>
        </w:rPr>
        <w:t xml:space="preserve"> in affected positions must: (1) be relocated to positions not affected by the dispute, (2) be suspended through administrative leave, and (3) where participants belong to the labor union involved in the work stoppage, be treated in the same manner as any other union member except such members must not remain working in the affected position.  </w:t>
      </w:r>
      <w:r w:rsidR="0021531D">
        <w:rPr>
          <w:rFonts w:ascii="Arial Narrow" w:hAnsi="Arial Narrow" w:cs="Arial"/>
          <w:sz w:val="22"/>
          <w:szCs w:val="22"/>
        </w:rPr>
        <w:t>Subrecipient</w:t>
      </w:r>
      <w:r w:rsidRPr="00FC4383">
        <w:rPr>
          <w:rFonts w:ascii="Arial Narrow" w:hAnsi="Arial Narrow" w:cs="Arial"/>
          <w:sz w:val="22"/>
          <w:szCs w:val="22"/>
        </w:rPr>
        <w:t xml:space="preserve"> shall make every effort to relocate </w:t>
      </w:r>
      <w:r w:rsidR="00C85E4E" w:rsidRPr="00FC4383">
        <w:rPr>
          <w:rFonts w:ascii="Arial Narrow" w:hAnsi="Arial Narrow" w:cs="Arial"/>
          <w:sz w:val="22"/>
          <w:szCs w:val="22"/>
        </w:rPr>
        <w:t>job seekers</w:t>
      </w:r>
      <w:r w:rsidRPr="00FC4383">
        <w:rPr>
          <w:rFonts w:ascii="Arial Narrow" w:hAnsi="Arial Narrow" w:cs="Arial"/>
          <w:sz w:val="22"/>
          <w:szCs w:val="22"/>
        </w:rPr>
        <w:t xml:space="preserve"> who wish to remain working, into suitable positions unaffected by the work stoppage.</w:t>
      </w:r>
    </w:p>
    <w:p w14:paraId="22C6F3C5" w14:textId="77777777" w:rsidR="008F1289" w:rsidRPr="00FC4383" w:rsidRDefault="008F1289" w:rsidP="00B420F0">
      <w:pPr>
        <w:tabs>
          <w:tab w:val="left" w:pos="-1440"/>
          <w:tab w:val="left" w:pos="900"/>
        </w:tabs>
        <w:ind w:left="900" w:hanging="360"/>
        <w:jc w:val="both"/>
        <w:rPr>
          <w:rFonts w:ascii="Arial Narrow" w:hAnsi="Arial Narrow" w:cs="Arial"/>
          <w:sz w:val="22"/>
          <w:szCs w:val="22"/>
        </w:rPr>
      </w:pPr>
    </w:p>
    <w:p w14:paraId="45828BBB" w14:textId="77777777" w:rsidR="00971064" w:rsidRPr="00FC4383" w:rsidRDefault="00971064" w:rsidP="00B420F0">
      <w:pPr>
        <w:tabs>
          <w:tab w:val="left" w:pos="-1440"/>
          <w:tab w:val="left" w:pos="900"/>
        </w:tabs>
        <w:ind w:left="900" w:hanging="360"/>
        <w:jc w:val="both"/>
        <w:rPr>
          <w:rFonts w:ascii="Arial Narrow" w:hAnsi="Arial Narrow" w:cs="Arial"/>
          <w:sz w:val="22"/>
          <w:szCs w:val="22"/>
        </w:rPr>
      </w:pPr>
      <w:r w:rsidRPr="00FC4383">
        <w:rPr>
          <w:rFonts w:ascii="Arial Narrow" w:hAnsi="Arial Narrow" w:cs="Arial"/>
          <w:sz w:val="22"/>
          <w:szCs w:val="22"/>
        </w:rPr>
        <w:t>2.</w:t>
      </w:r>
      <w:r w:rsidRPr="00FC4383">
        <w:rPr>
          <w:rFonts w:ascii="Arial Narrow" w:hAnsi="Arial Narrow" w:cs="Arial"/>
          <w:sz w:val="22"/>
          <w:szCs w:val="22"/>
        </w:rPr>
        <w:tab/>
        <w:t>No person shall be referred to or placed in an on</w:t>
      </w:r>
      <w:r w:rsidRPr="00FC4383">
        <w:rPr>
          <w:rFonts w:ascii="Arial Narrow" w:hAnsi="Arial Narrow" w:cs="Arial"/>
          <w:sz w:val="22"/>
          <w:szCs w:val="22"/>
        </w:rPr>
        <w:noBreakHyphen/>
        <w:t>the</w:t>
      </w:r>
      <w:r w:rsidRPr="00FC4383">
        <w:rPr>
          <w:rFonts w:ascii="Arial Narrow" w:hAnsi="Arial Narrow" w:cs="Arial"/>
          <w:sz w:val="22"/>
          <w:szCs w:val="22"/>
        </w:rPr>
        <w:noBreakHyphen/>
        <w:t>job training position affected by a labor dispute involving a work stoppage and no payments may be made to employers for the training and employment of participants in on</w:t>
      </w:r>
      <w:r w:rsidRPr="00FC4383">
        <w:rPr>
          <w:rFonts w:ascii="Arial Narrow" w:hAnsi="Arial Narrow" w:cs="Arial"/>
          <w:sz w:val="22"/>
          <w:szCs w:val="22"/>
        </w:rPr>
        <w:noBreakHyphen/>
        <w:t>the</w:t>
      </w:r>
      <w:r w:rsidRPr="00FC4383">
        <w:rPr>
          <w:rFonts w:ascii="Arial Narrow" w:hAnsi="Arial Narrow" w:cs="Arial"/>
          <w:sz w:val="22"/>
          <w:szCs w:val="22"/>
        </w:rPr>
        <w:noBreakHyphen/>
        <w:t>job training during the periods of work stoppage.</w:t>
      </w:r>
    </w:p>
    <w:p w14:paraId="3C37637E" w14:textId="77777777" w:rsidR="00F8026F" w:rsidRPr="00FC4383" w:rsidRDefault="00F8026F">
      <w:pPr>
        <w:jc w:val="both"/>
        <w:rPr>
          <w:rFonts w:ascii="Arial Narrow" w:hAnsi="Arial Narrow" w:cs="Arial"/>
          <w:sz w:val="22"/>
          <w:szCs w:val="22"/>
        </w:rPr>
      </w:pPr>
    </w:p>
    <w:p w14:paraId="33F0BB74" w14:textId="77777777" w:rsidR="00971064" w:rsidRPr="00B420F0" w:rsidRDefault="00971064" w:rsidP="00B420F0">
      <w:pPr>
        <w:tabs>
          <w:tab w:val="left" w:pos="-1440"/>
          <w:tab w:val="left" w:pos="1440"/>
        </w:tabs>
        <w:ind w:left="540" w:hanging="360"/>
        <w:jc w:val="both"/>
        <w:rPr>
          <w:rFonts w:ascii="Arial Narrow" w:hAnsi="Arial Narrow" w:cs="Arial"/>
          <w:b/>
          <w:sz w:val="22"/>
          <w:szCs w:val="22"/>
        </w:rPr>
      </w:pPr>
      <w:r w:rsidRPr="00FC4383">
        <w:rPr>
          <w:rFonts w:ascii="Arial Narrow" w:hAnsi="Arial Narrow" w:cs="Arial"/>
          <w:b/>
          <w:sz w:val="22"/>
          <w:szCs w:val="22"/>
        </w:rPr>
        <w:t>SECTION 8.</w:t>
      </w:r>
      <w:r w:rsidRPr="00FC4383">
        <w:rPr>
          <w:rFonts w:ascii="Arial Narrow" w:hAnsi="Arial Narrow" w:cs="Arial"/>
          <w:b/>
          <w:sz w:val="22"/>
          <w:szCs w:val="22"/>
        </w:rPr>
        <w:tab/>
      </w:r>
      <w:r w:rsidRPr="00B420F0">
        <w:rPr>
          <w:rFonts w:ascii="Arial Narrow" w:hAnsi="Arial Narrow" w:cs="Arial"/>
          <w:b/>
          <w:sz w:val="22"/>
          <w:szCs w:val="22"/>
        </w:rPr>
        <w:t>Sectarian Involvement Prohibited</w:t>
      </w:r>
    </w:p>
    <w:p w14:paraId="35543373" w14:textId="77777777" w:rsidR="00971064" w:rsidRPr="00FC4383" w:rsidRDefault="00971064" w:rsidP="00B420F0">
      <w:pPr>
        <w:ind w:left="540" w:hanging="360"/>
        <w:jc w:val="both"/>
        <w:rPr>
          <w:rFonts w:ascii="Arial Narrow" w:hAnsi="Arial Narrow" w:cs="Arial"/>
          <w:sz w:val="22"/>
          <w:szCs w:val="22"/>
        </w:rPr>
      </w:pPr>
    </w:p>
    <w:p w14:paraId="7A46823D" w14:textId="1924BAB8" w:rsidR="00971064" w:rsidRPr="00FC4383" w:rsidRDefault="00971064" w:rsidP="00B420F0">
      <w:pPr>
        <w:pStyle w:val="BodyTextIndent"/>
        <w:tabs>
          <w:tab w:val="left" w:pos="1080"/>
        </w:tabs>
        <w:ind w:left="540" w:hanging="360"/>
        <w:rPr>
          <w:rFonts w:ascii="Arial Narrow" w:hAnsi="Arial Narrow" w:cs="Arial"/>
          <w:sz w:val="22"/>
          <w:szCs w:val="22"/>
        </w:rPr>
      </w:pPr>
      <w:proofErr w:type="gramStart"/>
      <w:r w:rsidRPr="00FC4383">
        <w:rPr>
          <w:rFonts w:ascii="Arial Narrow" w:hAnsi="Arial Narrow" w:cs="Arial"/>
          <w:sz w:val="22"/>
          <w:szCs w:val="22"/>
        </w:rPr>
        <w:t>A.</w:t>
      </w:r>
      <w:r w:rsidRPr="00FC4383">
        <w:rPr>
          <w:rFonts w:ascii="Arial Narrow" w:hAnsi="Arial Narrow" w:cs="Arial"/>
          <w:sz w:val="22"/>
          <w:szCs w:val="22"/>
        </w:rPr>
        <w:tab/>
      </w:r>
      <w:r w:rsidR="0021531D">
        <w:rPr>
          <w:rFonts w:ascii="Arial Narrow" w:hAnsi="Arial Narrow" w:cs="Arial"/>
          <w:sz w:val="22"/>
          <w:szCs w:val="22"/>
        </w:rPr>
        <w:t>Subrecipient</w:t>
      </w:r>
      <w:r w:rsidRPr="00FC4383">
        <w:rPr>
          <w:rFonts w:ascii="Arial Narrow" w:hAnsi="Arial Narrow" w:cs="Arial"/>
          <w:sz w:val="22"/>
          <w:szCs w:val="22"/>
        </w:rPr>
        <w:t xml:space="preserve"> and any subcontractor,</w:t>
      </w:r>
      <w:proofErr w:type="gramEnd"/>
      <w:r w:rsidRPr="00FC4383">
        <w:rPr>
          <w:rFonts w:ascii="Arial Narrow" w:hAnsi="Arial Narrow" w:cs="Arial"/>
          <w:sz w:val="22"/>
          <w:szCs w:val="22"/>
        </w:rPr>
        <w:t xml:space="preserve"> shall ensure that no funds under </w:t>
      </w:r>
      <w:r w:rsidR="00874DFE">
        <w:rPr>
          <w:rFonts w:ascii="Arial Narrow" w:hAnsi="Arial Narrow" w:cs="Arial"/>
          <w:sz w:val="22"/>
          <w:szCs w:val="22"/>
        </w:rPr>
        <w:t>the</w:t>
      </w:r>
      <w:r w:rsidRPr="00FC4383">
        <w:rPr>
          <w:rFonts w:ascii="Arial Narrow" w:hAnsi="Arial Narrow" w:cs="Arial"/>
          <w:sz w:val="22"/>
          <w:szCs w:val="22"/>
        </w:rPr>
        <w:t xml:space="preserve"> Contract are used, either directly or indirectly in the support of any religious activity, worship, or instruction.</w:t>
      </w:r>
    </w:p>
    <w:p w14:paraId="7DFF5897" w14:textId="77777777" w:rsidR="00971064" w:rsidRDefault="00971064" w:rsidP="00B420F0">
      <w:pPr>
        <w:tabs>
          <w:tab w:val="left" w:pos="1080"/>
        </w:tabs>
        <w:ind w:left="540" w:hanging="360"/>
        <w:jc w:val="both"/>
        <w:rPr>
          <w:rFonts w:ascii="Arial Narrow" w:hAnsi="Arial Narrow" w:cs="Arial"/>
          <w:sz w:val="22"/>
          <w:szCs w:val="22"/>
        </w:rPr>
      </w:pPr>
    </w:p>
    <w:p w14:paraId="47F69191" w14:textId="77777777" w:rsidR="00971064" w:rsidRPr="00FC4383" w:rsidRDefault="00971064" w:rsidP="00B420F0">
      <w:pPr>
        <w:pStyle w:val="BodyTextIndent"/>
        <w:tabs>
          <w:tab w:val="left" w:pos="1080"/>
        </w:tabs>
        <w:ind w:left="540" w:hanging="360"/>
        <w:rPr>
          <w:rFonts w:ascii="Arial Narrow" w:hAnsi="Arial Narrow" w:cs="Arial"/>
          <w:sz w:val="22"/>
          <w:szCs w:val="22"/>
        </w:rPr>
      </w:pPr>
      <w:r w:rsidRPr="00FC4383">
        <w:rPr>
          <w:rFonts w:ascii="Arial Narrow" w:hAnsi="Arial Narrow" w:cs="Arial"/>
          <w:sz w:val="22"/>
          <w:szCs w:val="22"/>
        </w:rPr>
        <w:t>B.</w:t>
      </w:r>
      <w:r w:rsidRPr="00FC4383">
        <w:rPr>
          <w:rFonts w:ascii="Arial Narrow" w:hAnsi="Arial Narrow" w:cs="Arial"/>
          <w:sz w:val="22"/>
          <w:szCs w:val="22"/>
        </w:rPr>
        <w:tab/>
        <w:t xml:space="preserve">No </w:t>
      </w:r>
      <w:r w:rsidR="00C85E4E" w:rsidRPr="00FC4383">
        <w:rPr>
          <w:rFonts w:ascii="Arial Narrow" w:hAnsi="Arial Narrow" w:cs="Arial"/>
          <w:sz w:val="22"/>
          <w:szCs w:val="22"/>
        </w:rPr>
        <w:t>job seeker</w:t>
      </w:r>
      <w:r w:rsidRPr="00FC4383">
        <w:rPr>
          <w:rFonts w:ascii="Arial Narrow" w:hAnsi="Arial Narrow" w:cs="Arial"/>
          <w:sz w:val="22"/>
          <w:szCs w:val="22"/>
        </w:rPr>
        <w:t xml:space="preserve"> shall be engaged in the construction, operation or maintenance of that part of any facility which is used or will be used for religious instruction or as a place of religious worship.</w:t>
      </w:r>
    </w:p>
    <w:p w14:paraId="593B3321" w14:textId="77777777" w:rsidR="00B039D3" w:rsidRPr="00FC4383" w:rsidRDefault="00B039D3" w:rsidP="00B420F0">
      <w:pPr>
        <w:pStyle w:val="BodyTextIndent"/>
        <w:tabs>
          <w:tab w:val="left" w:pos="1080"/>
        </w:tabs>
        <w:ind w:left="540" w:hanging="360"/>
        <w:rPr>
          <w:rFonts w:ascii="Arial Narrow" w:hAnsi="Arial Narrow" w:cs="Arial"/>
          <w:sz w:val="22"/>
          <w:szCs w:val="22"/>
        </w:rPr>
      </w:pPr>
    </w:p>
    <w:p w14:paraId="4F254F74" w14:textId="77777777" w:rsidR="00971064" w:rsidRPr="00FC4383" w:rsidRDefault="00971064" w:rsidP="00B420F0">
      <w:pPr>
        <w:pStyle w:val="BodyTextIndent"/>
        <w:tabs>
          <w:tab w:val="left" w:pos="1080"/>
        </w:tabs>
        <w:ind w:left="540" w:hanging="360"/>
        <w:rPr>
          <w:rFonts w:ascii="Arial Narrow" w:hAnsi="Arial Narrow" w:cs="Arial"/>
          <w:sz w:val="22"/>
          <w:szCs w:val="22"/>
        </w:rPr>
      </w:pPr>
      <w:r w:rsidRPr="00FC4383">
        <w:rPr>
          <w:rFonts w:ascii="Arial Narrow" w:hAnsi="Arial Narrow" w:cs="Arial"/>
          <w:sz w:val="22"/>
          <w:szCs w:val="22"/>
        </w:rPr>
        <w:t>C.</w:t>
      </w:r>
      <w:r w:rsidRPr="00FC4383">
        <w:rPr>
          <w:rFonts w:ascii="Arial Narrow" w:hAnsi="Arial Narrow" w:cs="Arial"/>
          <w:sz w:val="22"/>
          <w:szCs w:val="22"/>
        </w:rPr>
        <w:tab/>
        <w:t>Places of religious worship such as a church or a chapel,</w:t>
      </w:r>
      <w:r w:rsidR="0012170A" w:rsidRPr="00FC4383">
        <w:rPr>
          <w:rFonts w:ascii="Arial Narrow" w:hAnsi="Arial Narrow" w:cs="Arial"/>
          <w:sz w:val="22"/>
          <w:szCs w:val="22"/>
        </w:rPr>
        <w:t xml:space="preserve"> </w:t>
      </w:r>
      <w:r w:rsidRPr="00FC4383">
        <w:rPr>
          <w:rFonts w:ascii="Arial Narrow" w:hAnsi="Arial Narrow" w:cs="Arial"/>
          <w:sz w:val="22"/>
          <w:szCs w:val="22"/>
        </w:rPr>
        <w:t xml:space="preserve">shall not be used as worksites for </w:t>
      </w:r>
      <w:r w:rsidR="007026F1" w:rsidRPr="00FC4383">
        <w:rPr>
          <w:rFonts w:ascii="Arial Narrow" w:hAnsi="Arial Narrow" w:cs="Arial"/>
          <w:sz w:val="22"/>
          <w:szCs w:val="22"/>
        </w:rPr>
        <w:t xml:space="preserve">job </w:t>
      </w:r>
      <w:r w:rsidRPr="00FC4383">
        <w:rPr>
          <w:rFonts w:ascii="Arial Narrow" w:hAnsi="Arial Narrow" w:cs="Arial"/>
          <w:sz w:val="22"/>
          <w:szCs w:val="22"/>
        </w:rPr>
        <w:t>s</w:t>
      </w:r>
      <w:r w:rsidR="007026F1" w:rsidRPr="00FC4383">
        <w:rPr>
          <w:rFonts w:ascii="Arial Narrow" w:hAnsi="Arial Narrow" w:cs="Arial"/>
          <w:sz w:val="22"/>
          <w:szCs w:val="22"/>
        </w:rPr>
        <w:t>eekers</w:t>
      </w:r>
      <w:r w:rsidRPr="00FC4383">
        <w:rPr>
          <w:rFonts w:ascii="Arial Narrow" w:hAnsi="Arial Narrow" w:cs="Arial"/>
          <w:sz w:val="22"/>
          <w:szCs w:val="22"/>
        </w:rPr>
        <w:t>.</w:t>
      </w:r>
    </w:p>
    <w:p w14:paraId="65660681" w14:textId="77777777" w:rsidR="00971064" w:rsidRPr="00FC4383" w:rsidRDefault="0012170A" w:rsidP="00B420F0">
      <w:pPr>
        <w:tabs>
          <w:tab w:val="left" w:pos="-1440"/>
        </w:tabs>
        <w:ind w:left="540" w:hanging="360"/>
        <w:jc w:val="both"/>
        <w:rPr>
          <w:rFonts w:ascii="Arial Narrow" w:hAnsi="Arial Narrow" w:cs="Arial"/>
          <w:b/>
          <w:sz w:val="22"/>
          <w:szCs w:val="22"/>
        </w:rPr>
      </w:pPr>
      <w:r w:rsidRPr="00FC4383">
        <w:rPr>
          <w:rFonts w:ascii="Arial Narrow" w:hAnsi="Arial Narrow" w:cs="Arial"/>
          <w:b/>
          <w:sz w:val="22"/>
          <w:szCs w:val="22"/>
        </w:rPr>
        <w:t xml:space="preserve"> </w:t>
      </w:r>
    </w:p>
    <w:p w14:paraId="37BB0FF8" w14:textId="77777777" w:rsidR="006F77AB" w:rsidRPr="00B420F0" w:rsidRDefault="006F77AB" w:rsidP="006F77AB">
      <w:pPr>
        <w:tabs>
          <w:tab w:val="left" w:pos="-1440"/>
        </w:tabs>
        <w:ind w:left="540" w:hanging="360"/>
        <w:jc w:val="both"/>
        <w:rPr>
          <w:rFonts w:ascii="Arial Narrow" w:hAnsi="Arial Narrow" w:cs="Arial"/>
          <w:b/>
          <w:sz w:val="22"/>
          <w:szCs w:val="22"/>
        </w:rPr>
      </w:pPr>
      <w:r w:rsidRPr="00533692">
        <w:rPr>
          <w:rFonts w:ascii="Arial Narrow" w:hAnsi="Arial Narrow" w:cs="Arial"/>
          <w:b/>
          <w:sz w:val="22"/>
          <w:szCs w:val="22"/>
        </w:rPr>
        <w:lastRenderedPageBreak/>
        <w:t>SECTION 9.</w:t>
      </w:r>
      <w:r w:rsidRPr="00533692">
        <w:rPr>
          <w:rFonts w:ascii="Arial Narrow" w:hAnsi="Arial Narrow" w:cs="Arial"/>
          <w:b/>
          <w:sz w:val="22"/>
          <w:szCs w:val="22"/>
        </w:rPr>
        <w:tab/>
      </w:r>
      <w:r w:rsidRPr="00B420F0">
        <w:rPr>
          <w:rFonts w:ascii="Arial Narrow" w:hAnsi="Arial Narrow" w:cs="Arial"/>
          <w:b/>
          <w:sz w:val="22"/>
          <w:szCs w:val="22"/>
        </w:rPr>
        <w:t>Prevention and Reporting Fraud, Waste and Program Abuse</w:t>
      </w:r>
    </w:p>
    <w:p w14:paraId="1E607523" w14:textId="77777777" w:rsidR="006F77AB" w:rsidRPr="004915A0" w:rsidRDefault="006F77AB" w:rsidP="006F77AB">
      <w:pPr>
        <w:tabs>
          <w:tab w:val="left" w:pos="-1440"/>
        </w:tabs>
        <w:ind w:left="540" w:hanging="360"/>
        <w:jc w:val="both"/>
        <w:rPr>
          <w:rFonts w:ascii="Arial Narrow" w:hAnsi="Arial Narrow" w:cs="Arial"/>
          <w:b/>
          <w:sz w:val="22"/>
          <w:szCs w:val="22"/>
        </w:rPr>
      </w:pPr>
    </w:p>
    <w:p w14:paraId="757A8399"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r w:rsidRPr="004915A0">
        <w:rPr>
          <w:rFonts w:ascii="Arial Narrow" w:hAnsi="Arial Narrow" w:cs="Arial"/>
          <w:sz w:val="22"/>
          <w:szCs w:val="22"/>
        </w:rPr>
        <w:t>A.</w:t>
      </w:r>
      <w:r w:rsidRPr="004915A0">
        <w:rPr>
          <w:rFonts w:ascii="Arial Narrow" w:hAnsi="Arial Narrow" w:cs="Arial"/>
          <w:sz w:val="22"/>
          <w:szCs w:val="22"/>
        </w:rPr>
        <w:tab/>
      </w:r>
      <w:r>
        <w:rPr>
          <w:rFonts w:ascii="Arial Narrow" w:hAnsi="Arial Narrow" w:cs="Arial"/>
          <w:sz w:val="22"/>
          <w:szCs w:val="22"/>
        </w:rPr>
        <w:t>Subrecipient</w:t>
      </w:r>
      <w:r w:rsidRPr="004915A0">
        <w:rPr>
          <w:rFonts w:ascii="Arial Narrow" w:hAnsi="Arial Narrow" w:cs="Arial"/>
          <w:sz w:val="22"/>
          <w:szCs w:val="22"/>
        </w:rPr>
        <w:t xml:space="preserve"> shall establish and implement internal program management procedures sufficient to ensure that their employees, customers, and subcontractors are aware of TWC Fraud, Waste and Program Abuse Hotline (1-800-252-3642) and that Hotline posters are displayed to ensure maximum exposure to all persons associated with or having an interest in the programs or services provided under this Contract.</w:t>
      </w:r>
    </w:p>
    <w:p w14:paraId="78177426"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p>
    <w:p w14:paraId="36CFC17A"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r w:rsidRPr="004915A0">
        <w:rPr>
          <w:rFonts w:ascii="Arial Narrow" w:hAnsi="Arial Narrow" w:cs="Arial"/>
          <w:sz w:val="22"/>
          <w:szCs w:val="22"/>
        </w:rPr>
        <w:t>B.</w:t>
      </w:r>
      <w:r w:rsidRPr="004915A0">
        <w:rPr>
          <w:rFonts w:ascii="Arial Narrow" w:hAnsi="Arial Narrow" w:cs="Arial"/>
          <w:sz w:val="22"/>
          <w:szCs w:val="22"/>
        </w:rPr>
        <w:tab/>
      </w:r>
      <w:r>
        <w:rPr>
          <w:rFonts w:ascii="Arial Narrow" w:hAnsi="Arial Narrow" w:cs="Arial"/>
          <w:sz w:val="22"/>
          <w:szCs w:val="22"/>
        </w:rPr>
        <w:t>Subrecipient</w:t>
      </w:r>
      <w:r w:rsidRPr="004915A0">
        <w:rPr>
          <w:rFonts w:ascii="Arial Narrow" w:hAnsi="Arial Narrow" w:cs="Arial"/>
          <w:sz w:val="22"/>
          <w:szCs w:val="22"/>
        </w:rPr>
        <w:t xml:space="preserve"> is responsible for reporting to the Board, and the Board is responsible for reporting to TWC Office of Investigations, any knowledge of suspected fraud, waste, program abuse, possible illegal expenditures, unlawful activity, violations of law or TWC rules, </w:t>
      </w:r>
      <w:proofErr w:type="gramStart"/>
      <w:r w:rsidRPr="004915A0">
        <w:rPr>
          <w:rFonts w:ascii="Arial Narrow" w:hAnsi="Arial Narrow" w:cs="Arial"/>
          <w:sz w:val="22"/>
          <w:szCs w:val="22"/>
        </w:rPr>
        <w:t>policies</w:t>
      </w:r>
      <w:proofErr w:type="gramEnd"/>
      <w:r w:rsidRPr="004915A0">
        <w:rPr>
          <w:rFonts w:ascii="Arial Narrow" w:hAnsi="Arial Narrow" w:cs="Arial"/>
          <w:sz w:val="22"/>
          <w:szCs w:val="22"/>
        </w:rPr>
        <w:t xml:space="preserve"> and procedures.  No later than five (5) working days from the date of discovery of any such act, the Board must complete and submit an Incident Report regarding such act to: Texas Workforce Commission, RID-Office of Investigations, 101 East 15th Street, Room 214-T, Austin, Texas 78778-0001.</w:t>
      </w:r>
    </w:p>
    <w:p w14:paraId="5B3E3FE8"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p>
    <w:p w14:paraId="7E269845"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r w:rsidRPr="004915A0">
        <w:rPr>
          <w:rFonts w:ascii="Arial Narrow" w:hAnsi="Arial Narrow" w:cs="Arial"/>
          <w:sz w:val="22"/>
          <w:szCs w:val="22"/>
        </w:rPr>
        <w:t>C.</w:t>
      </w:r>
      <w:r w:rsidRPr="004915A0">
        <w:rPr>
          <w:rFonts w:ascii="Arial Narrow" w:hAnsi="Arial Narrow" w:cs="Arial"/>
          <w:sz w:val="22"/>
          <w:szCs w:val="22"/>
        </w:rPr>
        <w:tab/>
        <w:t xml:space="preserve">Except as provided by law or court order, the parties to this Contract shall ensure the confidentiality of all Incident Reports.  Neither </w:t>
      </w:r>
      <w:r>
        <w:rPr>
          <w:rFonts w:ascii="Arial Narrow" w:hAnsi="Arial Narrow" w:cs="Arial"/>
          <w:sz w:val="22"/>
          <w:szCs w:val="22"/>
        </w:rPr>
        <w:t>Subrecipient</w:t>
      </w:r>
      <w:r w:rsidRPr="004915A0">
        <w:rPr>
          <w:rFonts w:ascii="Arial Narrow" w:hAnsi="Arial Narrow" w:cs="Arial"/>
          <w:sz w:val="22"/>
          <w:szCs w:val="22"/>
        </w:rPr>
        <w:t>, the Board, nor TWC shall retaliate against any person filing an Incident Report.  Failure to comply with this Section 9 may result in sanctions pursuant to Part III, Section 11 of this Contract.</w:t>
      </w:r>
    </w:p>
    <w:p w14:paraId="29AC8BF9"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p>
    <w:p w14:paraId="5B82A181"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r w:rsidRPr="004915A0">
        <w:rPr>
          <w:rFonts w:ascii="Arial Narrow" w:hAnsi="Arial Narrow" w:cs="Arial"/>
          <w:sz w:val="22"/>
          <w:szCs w:val="22"/>
        </w:rPr>
        <w:t>D.</w:t>
      </w:r>
      <w:r w:rsidRPr="004915A0">
        <w:rPr>
          <w:rFonts w:ascii="Arial Narrow" w:hAnsi="Arial Narrow" w:cs="Arial"/>
          <w:sz w:val="22"/>
          <w:szCs w:val="22"/>
        </w:rPr>
        <w:tab/>
      </w:r>
      <w:r>
        <w:rPr>
          <w:rFonts w:ascii="Arial Narrow" w:hAnsi="Arial Narrow" w:cs="Arial"/>
          <w:sz w:val="22"/>
          <w:szCs w:val="22"/>
        </w:rPr>
        <w:t>Subrecipient</w:t>
      </w:r>
      <w:r w:rsidRPr="004915A0">
        <w:rPr>
          <w:rFonts w:ascii="Arial Narrow" w:hAnsi="Arial Narrow" w:cs="Arial"/>
          <w:sz w:val="22"/>
          <w:szCs w:val="22"/>
        </w:rPr>
        <w:t xml:space="preserve"> assures that it will perform the contracted activities in conformance with safeguards against fraud and abuse as set forth by the Board, Federal and State </w:t>
      </w:r>
      <w:proofErr w:type="gramStart"/>
      <w:r w:rsidRPr="004915A0">
        <w:rPr>
          <w:rFonts w:ascii="Arial Narrow" w:hAnsi="Arial Narrow" w:cs="Arial"/>
          <w:sz w:val="22"/>
          <w:szCs w:val="22"/>
        </w:rPr>
        <w:t>rules</w:t>
      </w:r>
      <w:proofErr w:type="gramEnd"/>
      <w:r w:rsidRPr="004915A0">
        <w:rPr>
          <w:rFonts w:ascii="Arial Narrow" w:hAnsi="Arial Narrow" w:cs="Arial"/>
          <w:sz w:val="22"/>
          <w:szCs w:val="22"/>
        </w:rPr>
        <w:t xml:space="preserve"> and regulation, TWC, WIOA and any other specific funding source(s), and Regulations.  </w:t>
      </w:r>
      <w:r>
        <w:rPr>
          <w:rFonts w:ascii="Arial Narrow" w:hAnsi="Arial Narrow" w:cs="Arial"/>
          <w:sz w:val="22"/>
          <w:szCs w:val="22"/>
        </w:rPr>
        <w:t>Subrecipient</w:t>
      </w:r>
      <w:r w:rsidRPr="004915A0">
        <w:rPr>
          <w:rFonts w:ascii="Arial Narrow" w:hAnsi="Arial Narrow" w:cs="Arial"/>
          <w:sz w:val="22"/>
          <w:szCs w:val="22"/>
        </w:rPr>
        <w:t xml:space="preserve"> agrees to notify the Board of suspected fraud, abuse, or other criminal activity through filing a written incident report within twenty</w:t>
      </w:r>
      <w:r w:rsidRPr="004915A0">
        <w:rPr>
          <w:rFonts w:ascii="Arial Narrow" w:hAnsi="Arial Narrow" w:cs="Arial"/>
          <w:sz w:val="22"/>
          <w:szCs w:val="22"/>
        </w:rPr>
        <w:noBreakHyphen/>
        <w:t xml:space="preserve">four (24) hours of knowledge thereof.  Theft or willful damage to property on loan to the </w:t>
      </w:r>
      <w:r>
        <w:rPr>
          <w:rFonts w:ascii="Arial Narrow" w:hAnsi="Arial Narrow" w:cs="Arial"/>
          <w:sz w:val="22"/>
          <w:szCs w:val="22"/>
        </w:rPr>
        <w:t>Subrecipient</w:t>
      </w:r>
      <w:r w:rsidRPr="004915A0">
        <w:rPr>
          <w:rFonts w:ascii="Arial Narrow" w:hAnsi="Arial Narrow" w:cs="Arial"/>
          <w:sz w:val="22"/>
          <w:szCs w:val="22"/>
        </w:rPr>
        <w:t xml:space="preserve"> shall be reported to local law enforcement agencies within two (2) hours of discovery of any such act.</w:t>
      </w:r>
    </w:p>
    <w:p w14:paraId="3D7AA7BB"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p>
    <w:p w14:paraId="258190EB"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r w:rsidRPr="004915A0">
        <w:rPr>
          <w:rFonts w:ascii="Arial Narrow" w:hAnsi="Arial Narrow" w:cs="Arial"/>
          <w:sz w:val="22"/>
          <w:szCs w:val="22"/>
        </w:rPr>
        <w:t>E.</w:t>
      </w:r>
      <w:r w:rsidRPr="004915A0">
        <w:rPr>
          <w:rFonts w:ascii="Arial Narrow" w:hAnsi="Arial Narrow" w:cs="Arial"/>
          <w:sz w:val="22"/>
          <w:szCs w:val="22"/>
        </w:rPr>
        <w:tab/>
      </w:r>
      <w:r>
        <w:rPr>
          <w:rFonts w:ascii="Arial Narrow" w:hAnsi="Arial Narrow" w:cs="Arial"/>
          <w:sz w:val="22"/>
          <w:szCs w:val="22"/>
        </w:rPr>
        <w:t>Subrecipient</w:t>
      </w:r>
      <w:r w:rsidRPr="004915A0">
        <w:rPr>
          <w:rFonts w:ascii="Arial Narrow" w:hAnsi="Arial Narrow" w:cs="Arial"/>
          <w:sz w:val="22"/>
          <w:szCs w:val="22"/>
        </w:rPr>
        <w:t xml:space="preserve"> agrees to cooperate fully with the Board, local law enforcement agencies, the State of Texas, U.S. Office of the Inspector General, the Federal Bureau of Investigation, and any other duly authorized investigative unit in carrying out a full investigation of all such incidents.</w:t>
      </w:r>
    </w:p>
    <w:p w14:paraId="76A154FE"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p>
    <w:p w14:paraId="26469B5F"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r w:rsidRPr="004915A0">
        <w:rPr>
          <w:rFonts w:ascii="Arial Narrow" w:hAnsi="Arial Narrow" w:cs="Arial"/>
          <w:sz w:val="22"/>
          <w:szCs w:val="22"/>
        </w:rPr>
        <w:t>F.</w:t>
      </w:r>
      <w:r w:rsidRPr="004915A0">
        <w:rPr>
          <w:rFonts w:ascii="Arial Narrow" w:hAnsi="Arial Narrow" w:cs="Arial"/>
          <w:sz w:val="22"/>
          <w:szCs w:val="22"/>
        </w:rPr>
        <w:tab/>
        <w:t xml:space="preserve">Failure on the part of </w:t>
      </w:r>
      <w:r>
        <w:rPr>
          <w:rFonts w:ascii="Arial Narrow" w:hAnsi="Arial Narrow" w:cs="Arial"/>
          <w:sz w:val="22"/>
          <w:szCs w:val="22"/>
        </w:rPr>
        <w:t>Subrecipient</w:t>
      </w:r>
      <w:r w:rsidRPr="004915A0">
        <w:rPr>
          <w:rFonts w:ascii="Arial Narrow" w:hAnsi="Arial Narrow" w:cs="Arial"/>
          <w:sz w:val="22"/>
          <w:szCs w:val="22"/>
        </w:rPr>
        <w:t xml:space="preserve"> or a subcontractor of </w:t>
      </w:r>
      <w:r>
        <w:rPr>
          <w:rFonts w:ascii="Arial Narrow" w:hAnsi="Arial Narrow" w:cs="Arial"/>
          <w:sz w:val="22"/>
          <w:szCs w:val="22"/>
        </w:rPr>
        <w:t>Subrecipient</w:t>
      </w:r>
      <w:r w:rsidRPr="004915A0">
        <w:rPr>
          <w:rFonts w:ascii="Arial Narrow" w:hAnsi="Arial Narrow" w:cs="Arial"/>
          <w:sz w:val="22"/>
          <w:szCs w:val="22"/>
        </w:rPr>
        <w:t xml:space="preserve"> to comply with the provisions of this Contract, or with regulations of WIOA or any other specific funding source(s) under this Contract, when such failure involves fraud or misappropriation of funds, may result in immediate withholding of funds and/or termination of this Contract.</w:t>
      </w:r>
    </w:p>
    <w:p w14:paraId="7DC3522A"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p>
    <w:p w14:paraId="49342079" w14:textId="77777777" w:rsidR="006F77AB" w:rsidRPr="004915A0" w:rsidRDefault="006F77AB" w:rsidP="006F77AB">
      <w:pPr>
        <w:tabs>
          <w:tab w:val="left" w:pos="-1152"/>
          <w:tab w:val="left" w:pos="-720"/>
          <w:tab w:val="left" w:pos="540"/>
          <w:tab w:val="left" w:pos="576"/>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r w:rsidRPr="004915A0">
        <w:rPr>
          <w:rFonts w:ascii="Arial Narrow" w:hAnsi="Arial Narrow" w:cs="Arial"/>
          <w:sz w:val="22"/>
          <w:szCs w:val="22"/>
        </w:rPr>
        <w:t>G.</w:t>
      </w:r>
      <w:r w:rsidRPr="004915A0">
        <w:rPr>
          <w:rFonts w:ascii="Arial Narrow" w:hAnsi="Arial Narrow" w:cs="Arial"/>
          <w:sz w:val="22"/>
          <w:szCs w:val="22"/>
        </w:rPr>
        <w:tab/>
      </w:r>
      <w:r>
        <w:rPr>
          <w:rFonts w:ascii="Arial Narrow" w:hAnsi="Arial Narrow" w:cs="Arial"/>
          <w:sz w:val="22"/>
          <w:szCs w:val="22"/>
        </w:rPr>
        <w:t>Subrecipient</w:t>
      </w:r>
      <w:r w:rsidRPr="004915A0">
        <w:rPr>
          <w:rFonts w:ascii="Arial Narrow" w:hAnsi="Arial Narrow" w:cs="Arial"/>
          <w:sz w:val="22"/>
          <w:szCs w:val="22"/>
        </w:rPr>
        <w:t xml:space="preserve"> shall ensure diligence in managing programs under this Contract including the carrying out of appropriate self-evaluation activities and in taking immediate corrective action against known violations of WIOA or any other specific funding source(s).</w:t>
      </w:r>
    </w:p>
    <w:p w14:paraId="032B722A" w14:textId="57FB9D91" w:rsidR="00224324" w:rsidRDefault="00224324" w:rsidP="004915A0">
      <w:pPr>
        <w:tabs>
          <w:tab w:val="left" w:pos="-1152"/>
          <w:tab w:val="left" w:pos="-720"/>
          <w:tab w:val="left" w:pos="576"/>
          <w:tab w:val="left" w:pos="144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2160" w:hanging="2160"/>
        <w:jc w:val="both"/>
        <w:rPr>
          <w:rFonts w:ascii="Arial Narrow" w:hAnsi="Arial Narrow" w:cs="Arial"/>
          <w:b/>
          <w:sz w:val="22"/>
          <w:szCs w:val="22"/>
        </w:rPr>
      </w:pPr>
    </w:p>
    <w:p w14:paraId="34C754BB" w14:textId="77777777" w:rsidR="004A423A" w:rsidRPr="00B420F0" w:rsidRDefault="004A423A" w:rsidP="00B420F0">
      <w:pPr>
        <w:tabs>
          <w:tab w:val="left" w:pos="-1152"/>
          <w:tab w:val="left" w:pos="-720"/>
          <w:tab w:val="left" w:pos="576"/>
          <w:tab w:val="left" w:pos="144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b/>
          <w:sz w:val="22"/>
          <w:szCs w:val="22"/>
        </w:rPr>
      </w:pPr>
      <w:r w:rsidRPr="00533692">
        <w:rPr>
          <w:rFonts w:ascii="Arial Narrow" w:hAnsi="Arial Narrow" w:cs="Arial"/>
          <w:b/>
          <w:sz w:val="22"/>
          <w:szCs w:val="22"/>
        </w:rPr>
        <w:t>SECTION 10.</w:t>
      </w:r>
      <w:r w:rsidRPr="00533692">
        <w:rPr>
          <w:rFonts w:ascii="Arial Narrow" w:hAnsi="Arial Narrow" w:cs="Arial"/>
          <w:b/>
          <w:sz w:val="22"/>
          <w:szCs w:val="22"/>
        </w:rPr>
        <w:tab/>
      </w:r>
      <w:r w:rsidRPr="00B420F0">
        <w:rPr>
          <w:rFonts w:ascii="Arial Narrow" w:hAnsi="Arial Narrow" w:cs="Arial"/>
          <w:b/>
          <w:sz w:val="22"/>
          <w:szCs w:val="22"/>
        </w:rPr>
        <w:t>Confidentiality of Records</w:t>
      </w:r>
    </w:p>
    <w:p w14:paraId="5E0A4880" w14:textId="77777777" w:rsidR="004A423A" w:rsidRPr="00533692" w:rsidRDefault="004A423A" w:rsidP="004A423A">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sz w:val="22"/>
          <w:szCs w:val="22"/>
        </w:rPr>
      </w:pPr>
    </w:p>
    <w:p w14:paraId="4B8C3AAE" w14:textId="6C28FAF8" w:rsidR="004A423A" w:rsidRPr="00533692" w:rsidRDefault="00375BBA" w:rsidP="00B420F0">
      <w:pPr>
        <w:tabs>
          <w:tab w:val="left" w:pos="-1152"/>
          <w:tab w:val="left" w:pos="-720"/>
          <w:tab w:val="left" w:pos="180"/>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0"/>
        <w:jc w:val="both"/>
        <w:rPr>
          <w:rFonts w:ascii="Arial Narrow" w:hAnsi="Arial Narrow" w:cs="Arial"/>
          <w:sz w:val="22"/>
          <w:szCs w:val="22"/>
        </w:rPr>
      </w:pPr>
      <w:r>
        <w:rPr>
          <w:rFonts w:ascii="Arial Narrow" w:hAnsi="Arial Narrow" w:cs="Arial"/>
          <w:sz w:val="22"/>
          <w:szCs w:val="22"/>
        </w:rPr>
        <w:t>Subrecipient</w:t>
      </w:r>
      <w:r w:rsidR="0082048A" w:rsidRPr="00835C22">
        <w:rPr>
          <w:rFonts w:ascii="Arial Narrow" w:hAnsi="Arial Narrow" w:cs="Arial"/>
          <w:sz w:val="22"/>
          <w:szCs w:val="22"/>
        </w:rPr>
        <w:t xml:space="preserve"> shall maintain the confidentiality of any information, regarding program customers and the immediate family of any applicant or customer, that identifies or may be used to identify them and which may be obtained through application forms, interviews, tests, reports from public agencies or counselors, or any other source.  </w:t>
      </w:r>
      <w:r>
        <w:rPr>
          <w:rFonts w:ascii="Arial Narrow" w:hAnsi="Arial Narrow" w:cs="Arial"/>
          <w:sz w:val="22"/>
          <w:szCs w:val="22"/>
        </w:rPr>
        <w:t>Subrecipient</w:t>
      </w:r>
      <w:r w:rsidR="0082048A" w:rsidRPr="00835C22">
        <w:rPr>
          <w:rFonts w:ascii="Arial Narrow" w:hAnsi="Arial Narrow" w:cs="Arial"/>
          <w:sz w:val="22"/>
          <w:szCs w:val="22"/>
        </w:rPr>
        <w:t xml:space="preserve"> shall not divulge such information without the written permission of the customer, except that such information which is necessary as determined by the Board for purposes related to the performance or evaluation of the Contract</w:t>
      </w:r>
      <w:r w:rsidR="0082048A">
        <w:rPr>
          <w:rFonts w:ascii="Arial Narrow" w:hAnsi="Arial Narrow" w:cs="Arial"/>
          <w:sz w:val="22"/>
          <w:szCs w:val="22"/>
        </w:rPr>
        <w:t>.  In these cases, information</w:t>
      </w:r>
      <w:r w:rsidR="0082048A" w:rsidRPr="00835C22">
        <w:rPr>
          <w:rFonts w:ascii="Arial Narrow" w:hAnsi="Arial Narrow" w:cs="Arial"/>
          <w:sz w:val="22"/>
          <w:szCs w:val="22"/>
        </w:rPr>
        <w:t xml:space="preserve"> may be divulged to the Board or such other parties as they may designate having responsibilities under the Contract for monitoring or evaluating the services and performances under the Contract, to parties enumerated in Part VI, Section 20, or to governmental authorities to the extent necessary for the proper administration of the law.  All release of information shall be in accordance with applicable State laws, and policies of the Board.  </w:t>
      </w:r>
      <w:r w:rsidR="0082048A">
        <w:rPr>
          <w:rFonts w:ascii="Arial Narrow" w:hAnsi="Arial Narrow" w:cs="Arial"/>
          <w:sz w:val="22"/>
          <w:szCs w:val="22"/>
        </w:rPr>
        <w:t xml:space="preserve">Individually identifiable information obtained from the Unemployment Insurance system, including wage records, and from WorkInTexas is not public information for the purposes of the Texas Public Information Act.  </w:t>
      </w:r>
      <w:r w:rsidR="0082048A" w:rsidRPr="00835C22">
        <w:rPr>
          <w:rFonts w:ascii="Arial Narrow" w:hAnsi="Arial Narrow" w:cs="Arial"/>
          <w:sz w:val="22"/>
          <w:szCs w:val="22"/>
        </w:rPr>
        <w:t xml:space="preserve">No release of information by </w:t>
      </w:r>
      <w:r>
        <w:rPr>
          <w:rFonts w:ascii="Arial Narrow" w:hAnsi="Arial Narrow" w:cs="Arial"/>
          <w:sz w:val="22"/>
          <w:szCs w:val="22"/>
        </w:rPr>
        <w:t>Subrecipient</w:t>
      </w:r>
      <w:r w:rsidR="0082048A" w:rsidRPr="00835C22">
        <w:rPr>
          <w:rFonts w:ascii="Arial Narrow" w:hAnsi="Arial Narrow" w:cs="Arial"/>
          <w:sz w:val="22"/>
          <w:szCs w:val="22"/>
        </w:rPr>
        <w:t>, if such release is required by Federal or State law, shall be construed as a breach of this section.</w:t>
      </w:r>
      <w:r w:rsidR="0082048A">
        <w:rPr>
          <w:rFonts w:ascii="Arial Narrow" w:hAnsi="Arial Narrow" w:cs="Arial"/>
          <w:sz w:val="22"/>
          <w:szCs w:val="22"/>
        </w:rPr>
        <w:t xml:space="preserve"> Notwithstanding any other provision of th</w:t>
      </w:r>
      <w:r w:rsidR="00B94A79">
        <w:rPr>
          <w:rFonts w:ascii="Arial Narrow" w:hAnsi="Arial Narrow" w:cs="Arial"/>
          <w:sz w:val="22"/>
          <w:szCs w:val="22"/>
        </w:rPr>
        <w:t>e</w:t>
      </w:r>
      <w:r w:rsidR="0082048A">
        <w:rPr>
          <w:rFonts w:ascii="Arial Narrow" w:hAnsi="Arial Narrow" w:cs="Arial"/>
          <w:sz w:val="22"/>
          <w:szCs w:val="22"/>
        </w:rPr>
        <w:t xml:space="preserve"> Contract, the </w:t>
      </w:r>
      <w:r>
        <w:rPr>
          <w:rFonts w:ascii="Arial Narrow" w:hAnsi="Arial Narrow" w:cs="Arial"/>
          <w:sz w:val="22"/>
          <w:szCs w:val="22"/>
        </w:rPr>
        <w:t>Subrecipient</w:t>
      </w:r>
      <w:r w:rsidR="0082048A">
        <w:rPr>
          <w:rFonts w:ascii="Arial Narrow" w:hAnsi="Arial Narrow" w:cs="Arial"/>
          <w:sz w:val="22"/>
          <w:szCs w:val="22"/>
        </w:rPr>
        <w:t xml:space="preserve"> shall not release any personally identifiable information obtained from TWC Unemployment Insurance records or from WorkInTexas, unless otherwise authorized by the Board.  </w:t>
      </w:r>
      <w:r>
        <w:rPr>
          <w:rFonts w:ascii="Arial Narrow" w:hAnsi="Arial Narrow" w:cs="Arial"/>
          <w:sz w:val="22"/>
          <w:szCs w:val="22"/>
        </w:rPr>
        <w:t>Subrecipient</w:t>
      </w:r>
      <w:r w:rsidR="0082048A">
        <w:rPr>
          <w:rFonts w:ascii="Arial Narrow" w:hAnsi="Arial Narrow" w:cs="Arial"/>
          <w:sz w:val="22"/>
          <w:szCs w:val="22"/>
        </w:rPr>
        <w:t xml:space="preserve"> shall comply with Exhibit A, Safeguards for TWC Information, which is incorporated in its entirety as part of th</w:t>
      </w:r>
      <w:r w:rsidR="00553D28">
        <w:rPr>
          <w:rFonts w:ascii="Arial Narrow" w:hAnsi="Arial Narrow" w:cs="Arial"/>
          <w:sz w:val="22"/>
          <w:szCs w:val="22"/>
        </w:rPr>
        <w:t>e</w:t>
      </w:r>
      <w:r w:rsidR="0082048A">
        <w:rPr>
          <w:rFonts w:ascii="Arial Narrow" w:hAnsi="Arial Narrow" w:cs="Arial"/>
          <w:sz w:val="22"/>
          <w:szCs w:val="22"/>
        </w:rPr>
        <w:t xml:space="preserve"> Contract.</w:t>
      </w:r>
    </w:p>
    <w:p w14:paraId="5DB3F96E" w14:textId="77777777" w:rsidR="00F8026F" w:rsidRDefault="00F8026F" w:rsidP="004A423A">
      <w:pPr>
        <w:tabs>
          <w:tab w:val="left" w:pos="-1152"/>
          <w:tab w:val="left" w:pos="-720"/>
          <w:tab w:val="left" w:pos="576"/>
          <w:tab w:val="left" w:pos="1440"/>
          <w:tab w:val="left" w:pos="1728"/>
          <w:tab w:val="left" w:pos="2160"/>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b/>
          <w:sz w:val="22"/>
          <w:szCs w:val="22"/>
        </w:rPr>
      </w:pPr>
    </w:p>
    <w:p w14:paraId="5C74D118" w14:textId="77777777" w:rsidR="004A423A" w:rsidRPr="00533692" w:rsidRDefault="004A423A" w:rsidP="00B420F0">
      <w:pPr>
        <w:tabs>
          <w:tab w:val="left" w:pos="-1152"/>
          <w:tab w:val="left" w:pos="-720"/>
          <w:tab w:val="left" w:pos="576"/>
          <w:tab w:val="left" w:pos="1440"/>
          <w:tab w:val="left" w:pos="1728"/>
          <w:tab w:val="left" w:pos="2160"/>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b/>
          <w:sz w:val="22"/>
          <w:szCs w:val="22"/>
        </w:rPr>
      </w:pPr>
      <w:r w:rsidRPr="00533692">
        <w:rPr>
          <w:rFonts w:ascii="Arial Narrow" w:hAnsi="Arial Narrow" w:cs="Arial"/>
          <w:b/>
          <w:sz w:val="22"/>
          <w:szCs w:val="22"/>
        </w:rPr>
        <w:lastRenderedPageBreak/>
        <w:t>SECTION 11.</w:t>
      </w:r>
      <w:r w:rsidRPr="00533692">
        <w:rPr>
          <w:rFonts w:ascii="Arial Narrow" w:hAnsi="Arial Narrow" w:cs="Arial"/>
          <w:b/>
          <w:sz w:val="22"/>
          <w:szCs w:val="22"/>
        </w:rPr>
        <w:tab/>
      </w:r>
      <w:r w:rsidRPr="00B420F0">
        <w:rPr>
          <w:rFonts w:ascii="Arial Narrow" w:hAnsi="Arial Narrow" w:cs="Arial"/>
          <w:b/>
          <w:sz w:val="22"/>
          <w:szCs w:val="22"/>
        </w:rPr>
        <w:t>Nepotism</w:t>
      </w:r>
    </w:p>
    <w:p w14:paraId="08866149" w14:textId="77777777" w:rsidR="004A423A" w:rsidRPr="00533692" w:rsidRDefault="004A423A" w:rsidP="004A423A">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sz w:val="22"/>
          <w:szCs w:val="22"/>
        </w:rPr>
      </w:pPr>
    </w:p>
    <w:p w14:paraId="264EDFA6" w14:textId="3FA0A403" w:rsidR="004A423A" w:rsidRPr="00533692" w:rsidRDefault="00375BBA" w:rsidP="00553D28">
      <w:pPr>
        <w:tabs>
          <w:tab w:val="left" w:pos="-1152"/>
          <w:tab w:val="left" w:pos="-720"/>
          <w:tab w:val="left" w:pos="576"/>
          <w:tab w:val="left" w:pos="1152"/>
          <w:tab w:val="left" w:pos="153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0"/>
        <w:jc w:val="both"/>
        <w:rPr>
          <w:rFonts w:ascii="Arial Narrow" w:hAnsi="Arial Narrow" w:cs="Arial"/>
          <w:sz w:val="22"/>
          <w:szCs w:val="22"/>
        </w:rPr>
      </w:pPr>
      <w:r>
        <w:rPr>
          <w:rFonts w:ascii="Arial Narrow" w:hAnsi="Arial Narrow"/>
          <w:sz w:val="22"/>
          <w:szCs w:val="22"/>
        </w:rPr>
        <w:t>Subrecipient</w:t>
      </w:r>
      <w:r w:rsidR="002F4843" w:rsidRPr="007A52C4">
        <w:rPr>
          <w:rFonts w:ascii="Arial Narrow" w:hAnsi="Arial Narrow"/>
          <w:sz w:val="22"/>
          <w:szCs w:val="22"/>
        </w:rPr>
        <w:t xml:space="preserve">s must comply with the Government Code, Chapter 573, which requires that no officer, employee, or member of the applicant’s governing body or of the applicant’s </w:t>
      </w:r>
      <w:r>
        <w:rPr>
          <w:rFonts w:ascii="Arial Narrow" w:hAnsi="Arial Narrow"/>
          <w:sz w:val="22"/>
          <w:szCs w:val="22"/>
        </w:rPr>
        <w:t>Subrecipient</w:t>
      </w:r>
      <w:r w:rsidR="002F4843" w:rsidRPr="007A52C4">
        <w:rPr>
          <w:rFonts w:ascii="Arial Narrow" w:hAnsi="Arial Narrow"/>
          <w:sz w:val="22"/>
          <w:szCs w:val="22"/>
        </w:rPr>
        <w:t xml:space="preserve"> shall vote or confirm the employment of any person related within the second degree of affinity or the third degree of consanguinity to any member of the governing body or to any other officer or employee authorized to employ or supervise such person.  This prohibition shall not prohibit the employment of a person who shall have been continuously employed for a period of two years, or such other period stipulated by local law, prior to the election or appointment of the officer, employee, or governing body member related to such person in the prohibited degree.</w:t>
      </w:r>
    </w:p>
    <w:p w14:paraId="3AE6AAA3" w14:textId="77777777" w:rsidR="004A423A" w:rsidRPr="00533692" w:rsidRDefault="004A423A" w:rsidP="004A423A">
      <w:pPr>
        <w:tabs>
          <w:tab w:val="left" w:pos="-1152"/>
          <w:tab w:val="left" w:pos="-720"/>
          <w:tab w:val="left" w:pos="576"/>
          <w:tab w:val="left" w:pos="1152"/>
          <w:tab w:val="left" w:pos="1728"/>
          <w:tab w:val="left" w:pos="2160"/>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b/>
          <w:sz w:val="22"/>
          <w:szCs w:val="22"/>
        </w:rPr>
      </w:pPr>
    </w:p>
    <w:p w14:paraId="3E2D060F" w14:textId="1EE5D516" w:rsidR="004A423A" w:rsidRPr="00533692" w:rsidRDefault="004A423A" w:rsidP="004A423A">
      <w:pPr>
        <w:tabs>
          <w:tab w:val="left" w:pos="-1152"/>
          <w:tab w:val="left" w:pos="-720"/>
          <w:tab w:val="left" w:pos="576"/>
          <w:tab w:val="left" w:pos="1440"/>
          <w:tab w:val="left" w:pos="1728"/>
          <w:tab w:val="left" w:pos="2160"/>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b/>
          <w:sz w:val="22"/>
          <w:szCs w:val="22"/>
          <w:u w:val="single"/>
        </w:rPr>
      </w:pPr>
      <w:r w:rsidRPr="00533692">
        <w:rPr>
          <w:rFonts w:ascii="Arial Narrow" w:hAnsi="Arial Narrow" w:cs="Arial"/>
          <w:b/>
          <w:sz w:val="22"/>
          <w:szCs w:val="22"/>
        </w:rPr>
        <w:t>SECTION 12.</w:t>
      </w:r>
      <w:r w:rsidRPr="00533692">
        <w:rPr>
          <w:rFonts w:ascii="Arial Narrow" w:hAnsi="Arial Narrow" w:cs="Arial"/>
          <w:b/>
          <w:sz w:val="22"/>
          <w:szCs w:val="22"/>
        </w:rPr>
        <w:tab/>
      </w:r>
      <w:r w:rsidR="007E04D4">
        <w:rPr>
          <w:rFonts w:ascii="Arial Narrow" w:hAnsi="Arial Narrow" w:cs="Arial"/>
          <w:b/>
          <w:sz w:val="22"/>
          <w:szCs w:val="22"/>
        </w:rPr>
        <w:t xml:space="preserve">Preventing </w:t>
      </w:r>
      <w:r w:rsidRPr="00B420F0">
        <w:rPr>
          <w:rFonts w:ascii="Arial Narrow" w:hAnsi="Arial Narrow" w:cs="Arial"/>
          <w:b/>
          <w:sz w:val="22"/>
          <w:szCs w:val="22"/>
        </w:rPr>
        <w:t>Conflict of Interests</w:t>
      </w:r>
    </w:p>
    <w:p w14:paraId="59457DCE" w14:textId="77777777" w:rsidR="007E04D4" w:rsidRDefault="007E04D4" w:rsidP="007E04D4">
      <w:pPr>
        <w:pStyle w:val="PlainText"/>
        <w:tabs>
          <w:tab w:val="left" w:pos="900"/>
        </w:tabs>
        <w:jc w:val="both"/>
        <w:rPr>
          <w:rFonts w:ascii="Arial Narrow" w:eastAsia="MS Mincho" w:hAnsi="Arial Narrow" w:cs="Arial"/>
          <w:color w:val="auto"/>
          <w:sz w:val="22"/>
          <w:szCs w:val="22"/>
        </w:rPr>
      </w:pPr>
    </w:p>
    <w:p w14:paraId="1C2611F1" w14:textId="0D5801C7" w:rsidR="007E04D4" w:rsidRDefault="007E04D4" w:rsidP="00CD6F65">
      <w:pPr>
        <w:pStyle w:val="PlainText"/>
        <w:numPr>
          <w:ilvl w:val="1"/>
          <w:numId w:val="50"/>
        </w:numPr>
        <w:tabs>
          <w:tab w:val="left" w:pos="540"/>
        </w:tabs>
        <w:ind w:left="540" w:hanging="353"/>
        <w:jc w:val="both"/>
        <w:rPr>
          <w:rFonts w:ascii="Arial Narrow" w:eastAsia="MS Mincho" w:hAnsi="Arial Narrow" w:cs="Arial"/>
          <w:color w:val="auto"/>
          <w:sz w:val="22"/>
          <w:szCs w:val="22"/>
        </w:rPr>
      </w:pPr>
      <w:r w:rsidRPr="007E04D4">
        <w:rPr>
          <w:rFonts w:ascii="Arial Narrow" w:eastAsia="MS Mincho" w:hAnsi="Arial Narrow" w:cs="Arial"/>
          <w:color w:val="auto"/>
          <w:sz w:val="22"/>
          <w:szCs w:val="22"/>
        </w:rPr>
        <w:t xml:space="preserve">Subrecipient shall comply with the requirements in this Section and with the conflict of interest provisions in the OMB UG, UGMS or </w:t>
      </w:r>
      <w:proofErr w:type="spellStart"/>
      <w:r w:rsidRPr="007E04D4">
        <w:rPr>
          <w:rFonts w:ascii="Arial Narrow" w:eastAsia="MS Mincho" w:hAnsi="Arial Narrow" w:cs="Arial"/>
          <w:color w:val="auto"/>
          <w:sz w:val="22"/>
          <w:szCs w:val="22"/>
        </w:rPr>
        <w:t>TxGMS</w:t>
      </w:r>
      <w:proofErr w:type="spellEnd"/>
      <w:r w:rsidRPr="007E04D4">
        <w:rPr>
          <w:rFonts w:ascii="Arial Narrow" w:eastAsia="MS Mincho" w:hAnsi="Arial Narrow" w:cs="Arial"/>
          <w:color w:val="auto"/>
          <w:sz w:val="22"/>
          <w:szCs w:val="22"/>
        </w:rPr>
        <w:t xml:space="preserve"> (as applicable), FMGC, and at 40 TAC §§ 802.21(c)-(d) and 802.41, regarding any grants awarded under th</w:t>
      </w:r>
      <w:r w:rsidR="00553D28">
        <w:rPr>
          <w:rFonts w:ascii="Arial Narrow" w:eastAsia="MS Mincho" w:hAnsi="Arial Narrow" w:cs="Arial"/>
          <w:color w:val="auto"/>
          <w:sz w:val="22"/>
          <w:szCs w:val="22"/>
        </w:rPr>
        <w:t>e</w:t>
      </w:r>
      <w:r w:rsidRPr="007E04D4">
        <w:rPr>
          <w:rFonts w:ascii="Arial Narrow" w:eastAsia="MS Mincho" w:hAnsi="Arial Narrow" w:cs="Arial"/>
          <w:color w:val="auto"/>
          <w:sz w:val="22"/>
          <w:szCs w:val="22"/>
        </w:rPr>
        <w:t xml:space="preserve"> contract</w:t>
      </w:r>
      <w:r>
        <w:rPr>
          <w:rFonts w:ascii="Arial Narrow" w:eastAsia="MS Mincho" w:hAnsi="Arial Narrow" w:cs="Arial"/>
          <w:color w:val="auto"/>
          <w:sz w:val="22"/>
          <w:szCs w:val="22"/>
        </w:rPr>
        <w:t>.</w:t>
      </w:r>
    </w:p>
    <w:p w14:paraId="4AAA2855" w14:textId="77777777" w:rsidR="00CD6F65" w:rsidRDefault="00CD6F65" w:rsidP="00CD6F65">
      <w:pPr>
        <w:pStyle w:val="PlainText"/>
        <w:tabs>
          <w:tab w:val="left" w:pos="540"/>
        </w:tabs>
        <w:ind w:left="540" w:firstLine="0"/>
        <w:jc w:val="both"/>
        <w:rPr>
          <w:rFonts w:ascii="Arial Narrow" w:eastAsia="MS Mincho" w:hAnsi="Arial Narrow" w:cs="Arial"/>
          <w:color w:val="auto"/>
          <w:sz w:val="22"/>
          <w:szCs w:val="22"/>
        </w:rPr>
      </w:pPr>
    </w:p>
    <w:p w14:paraId="6986497F" w14:textId="53546F91" w:rsidR="00CD6F65" w:rsidRDefault="007E04D4" w:rsidP="00CD6F65">
      <w:pPr>
        <w:pStyle w:val="PlainText"/>
        <w:numPr>
          <w:ilvl w:val="1"/>
          <w:numId w:val="50"/>
        </w:numPr>
        <w:tabs>
          <w:tab w:val="left" w:pos="540"/>
        </w:tabs>
        <w:ind w:left="540" w:hanging="353"/>
        <w:jc w:val="both"/>
        <w:rPr>
          <w:rFonts w:ascii="Arial Narrow" w:eastAsia="MS Mincho" w:hAnsi="Arial Narrow" w:cs="Arial"/>
          <w:color w:val="auto"/>
          <w:sz w:val="22"/>
          <w:szCs w:val="22"/>
        </w:rPr>
      </w:pPr>
      <w:proofErr w:type="gramStart"/>
      <w:r w:rsidRPr="00CD6F65">
        <w:rPr>
          <w:rFonts w:ascii="Arial Narrow" w:eastAsia="MS Mincho" w:hAnsi="Arial Narrow" w:cs="Arial"/>
          <w:color w:val="auto"/>
          <w:sz w:val="22"/>
          <w:szCs w:val="22"/>
        </w:rPr>
        <w:t>In order to</w:t>
      </w:r>
      <w:proofErr w:type="gramEnd"/>
      <w:r w:rsidRPr="00CD6F65">
        <w:rPr>
          <w:rFonts w:ascii="Arial Narrow" w:eastAsia="MS Mincho" w:hAnsi="Arial Narrow" w:cs="Arial"/>
          <w:color w:val="auto"/>
          <w:sz w:val="22"/>
          <w:szCs w:val="22"/>
        </w:rPr>
        <w:t xml:space="preserve"> maintain the integrity of expenditure of public funds arising from grants subject to </w:t>
      </w:r>
      <w:r w:rsidR="00874DFE">
        <w:rPr>
          <w:rFonts w:ascii="Arial Narrow" w:eastAsia="MS Mincho" w:hAnsi="Arial Narrow" w:cs="Arial"/>
          <w:color w:val="auto"/>
          <w:sz w:val="22"/>
          <w:szCs w:val="22"/>
        </w:rPr>
        <w:t>the</w:t>
      </w:r>
      <w:r w:rsidRPr="00CD6F65">
        <w:rPr>
          <w:rFonts w:ascii="Arial Narrow" w:eastAsia="MS Mincho" w:hAnsi="Arial Narrow" w:cs="Arial"/>
          <w:color w:val="auto"/>
          <w:sz w:val="22"/>
          <w:szCs w:val="22"/>
        </w:rPr>
        <w:t xml:space="preserve"> </w:t>
      </w:r>
      <w:r w:rsidR="00CD6F65" w:rsidRPr="00CD6F65">
        <w:rPr>
          <w:rFonts w:ascii="Arial Narrow" w:eastAsia="MS Mincho" w:hAnsi="Arial Narrow" w:cs="Arial"/>
          <w:color w:val="auto"/>
          <w:sz w:val="22"/>
          <w:szCs w:val="22"/>
        </w:rPr>
        <w:t>contract</w:t>
      </w:r>
      <w:r w:rsidRPr="00CD6F65">
        <w:rPr>
          <w:rFonts w:ascii="Arial Narrow" w:eastAsia="MS Mincho" w:hAnsi="Arial Narrow" w:cs="Arial"/>
          <w:color w:val="auto"/>
          <w:sz w:val="22"/>
          <w:szCs w:val="22"/>
        </w:rPr>
        <w:t>, real or apparent conflicts of interest shall be avoided by both parties for all issues related to th</w:t>
      </w:r>
      <w:r w:rsidR="00B94A79">
        <w:rPr>
          <w:rFonts w:ascii="Arial Narrow" w:eastAsia="MS Mincho" w:hAnsi="Arial Narrow" w:cs="Arial"/>
          <w:color w:val="auto"/>
          <w:sz w:val="22"/>
          <w:szCs w:val="22"/>
        </w:rPr>
        <w:t>e</w:t>
      </w:r>
      <w:r w:rsidRPr="00CD6F65">
        <w:rPr>
          <w:rFonts w:ascii="Arial Narrow" w:eastAsia="MS Mincho" w:hAnsi="Arial Narrow" w:cs="Arial"/>
          <w:color w:val="auto"/>
          <w:sz w:val="22"/>
          <w:szCs w:val="22"/>
        </w:rPr>
        <w:t xml:space="preserve"> </w:t>
      </w:r>
      <w:r w:rsidR="00CD6F65" w:rsidRPr="00CD6F65">
        <w:rPr>
          <w:rFonts w:ascii="Arial Narrow" w:eastAsia="MS Mincho" w:hAnsi="Arial Narrow" w:cs="Arial"/>
          <w:color w:val="auto"/>
          <w:sz w:val="22"/>
          <w:szCs w:val="22"/>
        </w:rPr>
        <w:t>contract</w:t>
      </w:r>
      <w:r w:rsidRPr="00CD6F65">
        <w:rPr>
          <w:rFonts w:ascii="Arial Narrow" w:eastAsia="MS Mincho" w:hAnsi="Arial Narrow" w:cs="Arial"/>
          <w:color w:val="auto"/>
          <w:sz w:val="22"/>
          <w:szCs w:val="22"/>
        </w:rPr>
        <w:t xml:space="preserve"> or any grant awarded by the </w:t>
      </w:r>
      <w:r w:rsidR="00CD6F65" w:rsidRPr="00CD6F65">
        <w:rPr>
          <w:rFonts w:ascii="Arial Narrow" w:eastAsia="MS Mincho" w:hAnsi="Arial Narrow" w:cs="Arial"/>
          <w:color w:val="auto"/>
          <w:sz w:val="22"/>
          <w:szCs w:val="22"/>
        </w:rPr>
        <w:t>Board</w:t>
      </w:r>
      <w:r w:rsidRPr="00CD6F65">
        <w:rPr>
          <w:rFonts w:ascii="Arial Narrow" w:eastAsia="MS Mincho" w:hAnsi="Arial Narrow" w:cs="Arial"/>
          <w:color w:val="auto"/>
          <w:sz w:val="22"/>
          <w:szCs w:val="22"/>
        </w:rPr>
        <w:t xml:space="preserve"> to the </w:t>
      </w:r>
      <w:r w:rsidR="00CD6F65" w:rsidRPr="00CD6F65">
        <w:rPr>
          <w:rFonts w:ascii="Arial Narrow" w:eastAsia="MS Mincho" w:hAnsi="Arial Narrow" w:cs="Arial"/>
          <w:color w:val="auto"/>
          <w:sz w:val="22"/>
          <w:szCs w:val="22"/>
        </w:rPr>
        <w:t>Subrecipient</w:t>
      </w:r>
      <w:r w:rsidRPr="00CD6F65">
        <w:rPr>
          <w:rFonts w:ascii="Arial Narrow" w:eastAsia="MS Mincho" w:hAnsi="Arial Narrow" w:cs="Arial"/>
          <w:color w:val="auto"/>
          <w:sz w:val="22"/>
          <w:szCs w:val="22"/>
        </w:rPr>
        <w:t>.</w:t>
      </w:r>
    </w:p>
    <w:p w14:paraId="5FBE6A45" w14:textId="77777777" w:rsidR="00CD6F65" w:rsidRDefault="00CD6F65" w:rsidP="00CD6F65">
      <w:pPr>
        <w:pStyle w:val="ListParagraph"/>
        <w:rPr>
          <w:rFonts w:ascii="Arial Narrow" w:eastAsia="MS Mincho" w:hAnsi="Arial Narrow" w:cs="Arial"/>
          <w:sz w:val="22"/>
          <w:szCs w:val="22"/>
        </w:rPr>
      </w:pPr>
    </w:p>
    <w:p w14:paraId="0FAD149E" w14:textId="34AE6CFD" w:rsidR="00CD6F65" w:rsidRDefault="007E04D4" w:rsidP="00CD6F65">
      <w:pPr>
        <w:pStyle w:val="PlainText"/>
        <w:numPr>
          <w:ilvl w:val="1"/>
          <w:numId w:val="50"/>
        </w:numPr>
        <w:tabs>
          <w:tab w:val="left" w:pos="540"/>
        </w:tabs>
        <w:ind w:left="540" w:hanging="353"/>
        <w:jc w:val="both"/>
        <w:rPr>
          <w:rFonts w:ascii="Arial Narrow" w:eastAsia="MS Mincho" w:hAnsi="Arial Narrow" w:cs="Arial"/>
          <w:color w:val="auto"/>
          <w:sz w:val="22"/>
          <w:szCs w:val="22"/>
        </w:rPr>
      </w:pPr>
      <w:r w:rsidRPr="00CD6F65">
        <w:rPr>
          <w:rFonts w:ascii="Arial Narrow" w:eastAsia="MS Mincho" w:hAnsi="Arial Narrow" w:cs="Arial"/>
          <w:color w:val="auto"/>
          <w:sz w:val="22"/>
          <w:szCs w:val="22"/>
        </w:rPr>
        <w:t>No person shall participate in any decision relating to any contract, subcontract, or subgrant which affects his or her personal pecuniary interest including, but not limited to:</w:t>
      </w:r>
    </w:p>
    <w:p w14:paraId="43DF6486" w14:textId="0893D3C2" w:rsidR="00CD6F65" w:rsidRDefault="007E04D4" w:rsidP="00CD6F65">
      <w:pPr>
        <w:pStyle w:val="PlainText"/>
        <w:numPr>
          <w:ilvl w:val="0"/>
          <w:numId w:val="67"/>
        </w:numPr>
        <w:tabs>
          <w:tab w:val="left" w:pos="900"/>
        </w:tabs>
        <w:ind w:left="1800"/>
        <w:jc w:val="both"/>
        <w:rPr>
          <w:rFonts w:ascii="Arial Narrow" w:eastAsia="MS Mincho" w:hAnsi="Arial Narrow" w:cs="Arial"/>
          <w:color w:val="auto"/>
          <w:sz w:val="22"/>
          <w:szCs w:val="22"/>
        </w:rPr>
      </w:pPr>
      <w:r w:rsidRPr="00CD6F65">
        <w:rPr>
          <w:rFonts w:ascii="Arial Narrow" w:eastAsia="MS Mincho" w:hAnsi="Arial Narrow" w:cs="Arial"/>
          <w:color w:val="auto"/>
          <w:sz w:val="22"/>
          <w:szCs w:val="22"/>
        </w:rPr>
        <w:t xml:space="preserve">members of the </w:t>
      </w:r>
      <w:r w:rsidR="00CD6F65">
        <w:rPr>
          <w:rFonts w:ascii="Arial Narrow" w:eastAsia="MS Mincho" w:hAnsi="Arial Narrow" w:cs="Arial"/>
          <w:color w:val="auto"/>
          <w:sz w:val="22"/>
          <w:szCs w:val="22"/>
        </w:rPr>
        <w:t>Subrecipient</w:t>
      </w:r>
      <w:r w:rsidRPr="00CD6F65">
        <w:rPr>
          <w:rFonts w:ascii="Arial Narrow" w:eastAsia="MS Mincho" w:hAnsi="Arial Narrow" w:cs="Arial"/>
          <w:color w:val="auto"/>
          <w:sz w:val="22"/>
          <w:szCs w:val="22"/>
        </w:rPr>
        <w:t>;</w:t>
      </w:r>
    </w:p>
    <w:p w14:paraId="65D71620" w14:textId="51F22299" w:rsidR="007E04D4" w:rsidRDefault="007E04D4" w:rsidP="00CD6F65">
      <w:pPr>
        <w:pStyle w:val="PlainText"/>
        <w:numPr>
          <w:ilvl w:val="0"/>
          <w:numId w:val="67"/>
        </w:numPr>
        <w:tabs>
          <w:tab w:val="left" w:pos="900"/>
        </w:tabs>
        <w:ind w:left="1800"/>
        <w:jc w:val="both"/>
        <w:rPr>
          <w:rFonts w:ascii="Arial Narrow" w:eastAsia="MS Mincho" w:hAnsi="Arial Narrow" w:cs="Arial"/>
          <w:color w:val="auto"/>
          <w:sz w:val="22"/>
          <w:szCs w:val="22"/>
        </w:rPr>
      </w:pPr>
      <w:r w:rsidRPr="00CD6F65">
        <w:rPr>
          <w:rFonts w:ascii="Arial Narrow" w:eastAsia="MS Mincho" w:hAnsi="Arial Narrow" w:cs="Arial"/>
          <w:color w:val="auto"/>
          <w:sz w:val="22"/>
          <w:szCs w:val="22"/>
        </w:rPr>
        <w:t xml:space="preserve">employees, subrecipients, </w:t>
      </w:r>
      <w:r w:rsidR="00375BBA">
        <w:rPr>
          <w:rFonts w:ascii="Arial Narrow" w:eastAsia="MS Mincho" w:hAnsi="Arial Narrow" w:cs="Arial"/>
          <w:color w:val="auto"/>
          <w:sz w:val="22"/>
          <w:szCs w:val="22"/>
        </w:rPr>
        <w:t>Subrecipient</w:t>
      </w:r>
      <w:r w:rsidRPr="00CD6F65">
        <w:rPr>
          <w:rFonts w:ascii="Arial Narrow" w:eastAsia="MS Mincho" w:hAnsi="Arial Narrow" w:cs="Arial"/>
          <w:color w:val="auto"/>
          <w:sz w:val="22"/>
          <w:szCs w:val="22"/>
        </w:rPr>
        <w:t xml:space="preserve">s and subcontractors of the </w:t>
      </w:r>
      <w:r w:rsidR="00CD6F65">
        <w:rPr>
          <w:rFonts w:ascii="Arial Narrow" w:eastAsia="MS Mincho" w:hAnsi="Arial Narrow" w:cs="Arial"/>
          <w:color w:val="auto"/>
          <w:sz w:val="22"/>
          <w:szCs w:val="22"/>
        </w:rPr>
        <w:t>Subrecipient</w:t>
      </w:r>
      <w:r w:rsidRPr="00CD6F65">
        <w:rPr>
          <w:rFonts w:ascii="Arial Narrow" w:eastAsia="MS Mincho" w:hAnsi="Arial Narrow" w:cs="Arial"/>
          <w:color w:val="auto"/>
          <w:sz w:val="22"/>
          <w:szCs w:val="22"/>
        </w:rPr>
        <w:t>; and</w:t>
      </w:r>
    </w:p>
    <w:p w14:paraId="3CE86A02" w14:textId="5DD10A24" w:rsidR="00CD6F65" w:rsidRPr="00CD6F65" w:rsidRDefault="00CD6F65" w:rsidP="00CD6F65">
      <w:pPr>
        <w:pStyle w:val="PlainText"/>
        <w:numPr>
          <w:ilvl w:val="0"/>
          <w:numId w:val="67"/>
        </w:numPr>
        <w:tabs>
          <w:tab w:val="left" w:pos="900"/>
        </w:tabs>
        <w:ind w:left="1800"/>
        <w:jc w:val="both"/>
        <w:rPr>
          <w:rFonts w:ascii="Arial Narrow" w:eastAsia="MS Mincho" w:hAnsi="Arial Narrow" w:cs="Arial"/>
          <w:color w:val="auto"/>
          <w:sz w:val="22"/>
          <w:szCs w:val="22"/>
        </w:rPr>
      </w:pPr>
      <w:r w:rsidRPr="00CD6F65">
        <w:rPr>
          <w:rFonts w:ascii="Arial Narrow" w:eastAsia="MS Mincho" w:hAnsi="Arial Narrow" w:cs="Arial"/>
          <w:color w:val="auto"/>
          <w:sz w:val="22"/>
          <w:szCs w:val="22"/>
        </w:rPr>
        <w:t>persons who exercise any function or responsibility in the review or approval of the undertaking or carrying out of any grant award.</w:t>
      </w:r>
    </w:p>
    <w:p w14:paraId="56346596" w14:textId="304D9A89" w:rsidR="00CD6F65" w:rsidRPr="00CD6F65" w:rsidRDefault="00CD6F65" w:rsidP="00CD6F65">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7" w:firstLine="0"/>
        <w:jc w:val="both"/>
        <w:rPr>
          <w:rFonts w:ascii="Arial Narrow" w:hAnsi="Arial Narrow" w:cs="Arial"/>
          <w:sz w:val="22"/>
          <w:szCs w:val="22"/>
        </w:rPr>
      </w:pPr>
    </w:p>
    <w:p w14:paraId="213EDEF1" w14:textId="003E5C23" w:rsidR="00CD6F65" w:rsidRPr="00CD6F65" w:rsidRDefault="00CD6F65" w:rsidP="00CD6F65">
      <w:pPr>
        <w:pStyle w:val="PlainText"/>
        <w:numPr>
          <w:ilvl w:val="1"/>
          <w:numId w:val="50"/>
        </w:numPr>
        <w:tabs>
          <w:tab w:val="left" w:pos="-1152"/>
          <w:tab w:val="left" w:pos="-720"/>
          <w:tab w:val="left" w:pos="54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53"/>
        <w:jc w:val="both"/>
        <w:rPr>
          <w:rFonts w:ascii="Arial Narrow" w:hAnsi="Arial Narrow" w:cs="Arial"/>
          <w:color w:val="auto"/>
          <w:sz w:val="22"/>
          <w:szCs w:val="22"/>
        </w:rPr>
      </w:pPr>
      <w:r>
        <w:rPr>
          <w:rFonts w:ascii="Arial Narrow" w:hAnsi="Arial Narrow" w:cs="Arial"/>
          <w:color w:val="auto"/>
          <w:sz w:val="22"/>
          <w:szCs w:val="22"/>
        </w:rPr>
        <w:t>Subrecipient</w:t>
      </w:r>
      <w:r w:rsidRPr="00CD6F65">
        <w:rPr>
          <w:rFonts w:ascii="Arial Narrow" w:hAnsi="Arial Narrow" w:cs="Arial"/>
          <w:color w:val="auto"/>
          <w:sz w:val="22"/>
          <w:szCs w:val="22"/>
        </w:rPr>
        <w:t xml:space="preserve"> shall maintain on </w:t>
      </w:r>
      <w:r w:rsidR="00244E01" w:rsidRPr="00CD6F65">
        <w:rPr>
          <w:rFonts w:ascii="Arial Narrow" w:hAnsi="Arial Narrow" w:cs="Arial"/>
          <w:color w:val="auto"/>
          <w:sz w:val="22"/>
          <w:szCs w:val="22"/>
        </w:rPr>
        <w:t>file and</w:t>
      </w:r>
      <w:r w:rsidRPr="00CD6F65">
        <w:rPr>
          <w:rFonts w:ascii="Arial Narrow" w:hAnsi="Arial Narrow" w:cs="Arial"/>
          <w:color w:val="auto"/>
          <w:sz w:val="22"/>
          <w:szCs w:val="22"/>
        </w:rPr>
        <w:t xml:space="preserve"> make available for inspection by the </w:t>
      </w:r>
      <w:r>
        <w:rPr>
          <w:rFonts w:ascii="Arial Narrow" w:hAnsi="Arial Narrow" w:cs="Arial"/>
          <w:color w:val="auto"/>
          <w:sz w:val="22"/>
          <w:szCs w:val="22"/>
        </w:rPr>
        <w:t>Board or TWC</w:t>
      </w:r>
      <w:r w:rsidRPr="00CD6F65">
        <w:rPr>
          <w:rFonts w:ascii="Arial Narrow" w:hAnsi="Arial Narrow" w:cs="Arial"/>
          <w:color w:val="auto"/>
          <w:sz w:val="22"/>
          <w:szCs w:val="22"/>
        </w:rPr>
        <w:t xml:space="preserve">, a statement submitted by each </w:t>
      </w:r>
      <w:r>
        <w:rPr>
          <w:rFonts w:ascii="Arial Narrow" w:hAnsi="Arial Narrow" w:cs="Arial"/>
          <w:color w:val="auto"/>
          <w:sz w:val="22"/>
          <w:szCs w:val="22"/>
        </w:rPr>
        <w:t>Subrecipient</w:t>
      </w:r>
      <w:r w:rsidRPr="00CD6F65">
        <w:rPr>
          <w:rFonts w:ascii="Arial Narrow" w:hAnsi="Arial Narrow" w:cs="Arial"/>
          <w:color w:val="auto"/>
          <w:sz w:val="22"/>
          <w:szCs w:val="22"/>
        </w:rPr>
        <w:t xml:space="preserve"> employee, </w:t>
      </w:r>
      <w:r w:rsidR="00375BBA">
        <w:rPr>
          <w:rFonts w:ascii="Arial Narrow" w:hAnsi="Arial Narrow" w:cs="Arial"/>
          <w:color w:val="auto"/>
          <w:sz w:val="22"/>
          <w:szCs w:val="22"/>
        </w:rPr>
        <w:t>Subrecipient</w:t>
      </w:r>
      <w:r w:rsidRPr="00CD6F65">
        <w:rPr>
          <w:rFonts w:ascii="Arial Narrow" w:hAnsi="Arial Narrow" w:cs="Arial"/>
          <w:color w:val="auto"/>
          <w:sz w:val="22"/>
          <w:szCs w:val="22"/>
        </w:rPr>
        <w:t xml:space="preserve">, subcontractor, or governing body member disclosing any interest, fact, or circumstance which does or may present a potential conflict of interest. Such conflict of interest disclosure statements shall be updated as circumstances require, but at least annually. </w:t>
      </w:r>
    </w:p>
    <w:p w14:paraId="61F80EDE" w14:textId="77777777" w:rsidR="00CD6F65" w:rsidRPr="00CD6F65" w:rsidRDefault="00CD6F65" w:rsidP="00CD6F65">
      <w:pPr>
        <w:pStyle w:val="PlainText"/>
        <w:tabs>
          <w:tab w:val="left" w:pos="-1152"/>
          <w:tab w:val="left" w:pos="-720"/>
          <w:tab w:val="left" w:pos="54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firstLine="0"/>
        <w:jc w:val="both"/>
        <w:rPr>
          <w:rFonts w:ascii="Arial Narrow" w:hAnsi="Arial Narrow" w:cs="Arial"/>
          <w:sz w:val="22"/>
          <w:szCs w:val="22"/>
        </w:rPr>
      </w:pPr>
    </w:p>
    <w:p w14:paraId="15DEE409" w14:textId="2978D19D" w:rsidR="004A423A" w:rsidRDefault="00CD6F65" w:rsidP="00CD6F65">
      <w:pPr>
        <w:pStyle w:val="PlainText"/>
        <w:numPr>
          <w:ilvl w:val="1"/>
          <w:numId w:val="50"/>
        </w:numPr>
        <w:tabs>
          <w:tab w:val="left" w:pos="-1152"/>
          <w:tab w:val="left" w:pos="-720"/>
          <w:tab w:val="left" w:pos="54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53"/>
        <w:jc w:val="both"/>
        <w:rPr>
          <w:rFonts w:ascii="Arial Narrow" w:hAnsi="Arial Narrow" w:cs="Arial"/>
          <w:color w:val="auto"/>
          <w:sz w:val="22"/>
          <w:szCs w:val="22"/>
        </w:rPr>
      </w:pPr>
      <w:r w:rsidRPr="00CD6F65">
        <w:rPr>
          <w:rFonts w:ascii="Arial Narrow" w:hAnsi="Arial Narrow" w:cs="Arial"/>
          <w:color w:val="auto"/>
          <w:sz w:val="22"/>
          <w:szCs w:val="22"/>
        </w:rPr>
        <w:t xml:space="preserve">This requirement shall serve as a minimum standard and shall not be construed to limit the </w:t>
      </w:r>
      <w:r>
        <w:rPr>
          <w:rFonts w:ascii="Arial Narrow" w:hAnsi="Arial Narrow" w:cs="Arial"/>
          <w:color w:val="auto"/>
          <w:sz w:val="22"/>
          <w:szCs w:val="22"/>
        </w:rPr>
        <w:t>Subrecipient</w:t>
      </w:r>
      <w:r w:rsidRPr="00CD6F65">
        <w:rPr>
          <w:rFonts w:ascii="Arial Narrow" w:hAnsi="Arial Narrow" w:cs="Arial"/>
          <w:color w:val="auto"/>
          <w:sz w:val="22"/>
          <w:szCs w:val="22"/>
        </w:rPr>
        <w:t>’s authority for more restrictive governance to prevent real or apparent conflicts of interest.</w:t>
      </w:r>
    </w:p>
    <w:p w14:paraId="5D0FFDA9" w14:textId="5D8EAAE4" w:rsidR="00CD6F65" w:rsidRDefault="00CD6F65" w:rsidP="00CD6F65">
      <w:pPr>
        <w:pStyle w:val="PlainText"/>
        <w:tabs>
          <w:tab w:val="left" w:pos="-1152"/>
          <w:tab w:val="left" w:pos="-720"/>
          <w:tab w:val="left" w:pos="54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firstLine="0"/>
        <w:jc w:val="both"/>
        <w:rPr>
          <w:rFonts w:ascii="Arial Narrow" w:hAnsi="Arial Narrow" w:cs="Arial"/>
          <w:color w:val="auto"/>
          <w:sz w:val="22"/>
          <w:szCs w:val="22"/>
        </w:rPr>
      </w:pPr>
    </w:p>
    <w:p w14:paraId="3351733E" w14:textId="22DEEBFD" w:rsidR="00CD6F65" w:rsidRPr="00CD6F65" w:rsidRDefault="00CD6F65" w:rsidP="00CD6F65">
      <w:pPr>
        <w:pStyle w:val="PlainText"/>
        <w:tabs>
          <w:tab w:val="left" w:pos="-1152"/>
          <w:tab w:val="left" w:pos="-720"/>
          <w:tab w:val="left" w:pos="54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color w:val="auto"/>
          <w:sz w:val="22"/>
          <w:szCs w:val="22"/>
        </w:rPr>
        <w:sectPr w:rsidR="00CD6F65" w:rsidRPr="00CD6F65" w:rsidSect="00253A2C">
          <w:footerReference w:type="default" r:id="rId8"/>
          <w:endnotePr>
            <w:numFmt w:val="decimal"/>
          </w:endnotePr>
          <w:type w:val="continuous"/>
          <w:pgSz w:w="12240" w:h="15840" w:code="1"/>
          <w:pgMar w:top="864" w:right="1296" w:bottom="720" w:left="1008" w:header="720" w:footer="720" w:gutter="0"/>
          <w:cols w:space="720"/>
          <w:noEndnote/>
        </w:sectPr>
      </w:pPr>
    </w:p>
    <w:p w14:paraId="0389D37D" w14:textId="77777777" w:rsidR="00971064" w:rsidRPr="00B420F0" w:rsidRDefault="00971064" w:rsidP="00B420F0">
      <w:pPr>
        <w:tabs>
          <w:tab w:val="left" w:pos="-1440"/>
          <w:tab w:val="left" w:pos="1710"/>
        </w:tabs>
        <w:ind w:left="1440" w:hanging="1253"/>
        <w:jc w:val="both"/>
        <w:rPr>
          <w:rFonts w:ascii="Arial Narrow" w:hAnsi="Arial Narrow" w:cs="Arial"/>
          <w:b/>
          <w:sz w:val="22"/>
          <w:szCs w:val="22"/>
        </w:rPr>
      </w:pPr>
      <w:r w:rsidRPr="00FC4383">
        <w:rPr>
          <w:rFonts w:ascii="Arial Narrow" w:hAnsi="Arial Narrow" w:cs="Arial"/>
          <w:b/>
          <w:sz w:val="22"/>
          <w:szCs w:val="22"/>
        </w:rPr>
        <w:t>SECTION 13.</w:t>
      </w:r>
      <w:r w:rsidRPr="00FC4383">
        <w:rPr>
          <w:rFonts w:ascii="Arial Narrow" w:hAnsi="Arial Narrow" w:cs="Arial"/>
          <w:b/>
          <w:sz w:val="22"/>
          <w:szCs w:val="22"/>
        </w:rPr>
        <w:tab/>
      </w:r>
      <w:r w:rsidRPr="00B420F0">
        <w:rPr>
          <w:rFonts w:ascii="Arial Narrow" w:hAnsi="Arial Narrow" w:cs="Arial"/>
          <w:b/>
          <w:sz w:val="22"/>
          <w:szCs w:val="22"/>
        </w:rPr>
        <w:t>Notices/Communication</w:t>
      </w:r>
    </w:p>
    <w:p w14:paraId="59830720" w14:textId="77777777" w:rsidR="00971064" w:rsidRPr="00FC4383" w:rsidRDefault="00971064">
      <w:pPr>
        <w:jc w:val="both"/>
        <w:rPr>
          <w:rFonts w:ascii="Arial Narrow" w:hAnsi="Arial Narrow" w:cs="Arial"/>
          <w:sz w:val="22"/>
          <w:szCs w:val="22"/>
        </w:rPr>
      </w:pPr>
    </w:p>
    <w:p w14:paraId="12B5309E" w14:textId="30E5E805" w:rsidR="00971064" w:rsidRPr="00FC4383" w:rsidRDefault="00971064" w:rsidP="00B420F0">
      <w:pPr>
        <w:tabs>
          <w:tab w:val="left" w:pos="-1440"/>
          <w:tab w:val="left" w:pos="540"/>
        </w:tabs>
        <w:ind w:left="540" w:hanging="360"/>
        <w:jc w:val="both"/>
        <w:rPr>
          <w:rFonts w:ascii="Arial Narrow" w:hAnsi="Arial Narrow" w:cs="Arial"/>
          <w:sz w:val="22"/>
          <w:szCs w:val="22"/>
        </w:rPr>
      </w:pPr>
      <w:r w:rsidRPr="00FC4383">
        <w:rPr>
          <w:rFonts w:ascii="Arial Narrow" w:hAnsi="Arial Narrow" w:cs="Arial"/>
          <w:sz w:val="22"/>
          <w:szCs w:val="22"/>
        </w:rPr>
        <w:t>A.</w:t>
      </w:r>
      <w:r w:rsidRPr="00FC4383">
        <w:rPr>
          <w:rFonts w:ascii="Arial Narrow" w:hAnsi="Arial Narrow" w:cs="Arial"/>
          <w:sz w:val="22"/>
          <w:szCs w:val="22"/>
        </w:rPr>
        <w:tab/>
        <w:t xml:space="preserve">Any notice, request or demand required or permitted to be given hereunder by either party to the other shall be effected either by personal delivery in writing or by U.S. mail, courier service, or telecopier with applicable verification of date and time initiated, and delivered to the last registered address of either party and such notice will be deemed to be legally effective irrespective of any change in location of </w:t>
      </w:r>
      <w:r w:rsidR="00375BBA">
        <w:rPr>
          <w:rFonts w:ascii="Arial Narrow" w:hAnsi="Arial Narrow" w:cs="Arial"/>
          <w:sz w:val="22"/>
          <w:szCs w:val="22"/>
        </w:rPr>
        <w:t>Subrecipient</w:t>
      </w:r>
      <w:r w:rsidRPr="00FC4383">
        <w:rPr>
          <w:rFonts w:ascii="Arial Narrow" w:hAnsi="Arial Narrow" w:cs="Arial"/>
          <w:sz w:val="22"/>
          <w:szCs w:val="22"/>
        </w:rPr>
        <w:t>.</w:t>
      </w:r>
    </w:p>
    <w:p w14:paraId="4C16D6A5" w14:textId="77777777" w:rsidR="002C3ABE" w:rsidRPr="00FC4383" w:rsidRDefault="002C3ABE" w:rsidP="00B420F0">
      <w:pPr>
        <w:pStyle w:val="BodyTextIndent"/>
        <w:tabs>
          <w:tab w:val="left" w:pos="540"/>
        </w:tabs>
        <w:ind w:left="540" w:hanging="360"/>
        <w:rPr>
          <w:rFonts w:ascii="Arial Narrow" w:hAnsi="Arial Narrow" w:cs="Arial"/>
          <w:sz w:val="22"/>
          <w:szCs w:val="22"/>
        </w:rPr>
      </w:pPr>
    </w:p>
    <w:p w14:paraId="23354917" w14:textId="77777777" w:rsidR="00971064" w:rsidRPr="00FC4383" w:rsidRDefault="00971064" w:rsidP="00B420F0">
      <w:pPr>
        <w:pStyle w:val="BodyTextIndent"/>
        <w:tabs>
          <w:tab w:val="left" w:pos="540"/>
        </w:tabs>
        <w:ind w:left="540" w:hanging="360"/>
        <w:rPr>
          <w:rFonts w:ascii="Arial Narrow" w:hAnsi="Arial Narrow" w:cs="Arial"/>
          <w:sz w:val="22"/>
          <w:szCs w:val="22"/>
        </w:rPr>
      </w:pPr>
      <w:r w:rsidRPr="00FC4383">
        <w:rPr>
          <w:rFonts w:ascii="Arial Narrow" w:hAnsi="Arial Narrow" w:cs="Arial"/>
          <w:sz w:val="22"/>
          <w:szCs w:val="22"/>
        </w:rPr>
        <w:t>B.</w:t>
      </w:r>
      <w:r w:rsidRPr="00FC4383">
        <w:rPr>
          <w:rFonts w:ascii="Arial Narrow" w:hAnsi="Arial Narrow" w:cs="Arial"/>
          <w:sz w:val="22"/>
          <w:szCs w:val="22"/>
        </w:rPr>
        <w:tab/>
        <w:t>Mailed notices shall be addressed to the parties at the addresses appearing below, but each party may change its address by written notice in accordance with this section.  Notices delivered personally shall be deemed communicated as of actual receipt.  Mailed notices shall be deemed communicated as of three (3) working days after mailing or verified receipt whichever is earlier.</w:t>
      </w:r>
    </w:p>
    <w:p w14:paraId="4E41C654" w14:textId="77777777" w:rsidR="00971064" w:rsidRDefault="00971064" w:rsidP="004A423A">
      <w:pPr>
        <w:tabs>
          <w:tab w:val="left" w:pos="1080"/>
        </w:tabs>
        <w:ind w:left="1080" w:hanging="360"/>
        <w:jc w:val="both"/>
        <w:rPr>
          <w:rFonts w:ascii="Arial Narrow" w:hAnsi="Arial Narrow" w:cs="Arial"/>
          <w:sz w:val="22"/>
          <w:szCs w:val="22"/>
        </w:rPr>
      </w:pPr>
    </w:p>
    <w:p w14:paraId="2FFEB0B4" w14:textId="6AA71D08" w:rsidR="002F3E8A" w:rsidRPr="00FC4383" w:rsidRDefault="002F3E8A" w:rsidP="00B71684">
      <w:pPr>
        <w:pStyle w:val="Heading4"/>
        <w:keepNext w:val="0"/>
        <w:tabs>
          <w:tab w:val="clear" w:pos="5112"/>
          <w:tab w:val="left" w:pos="-1440"/>
          <w:tab w:val="left" w:pos="1080"/>
        </w:tabs>
        <w:ind w:left="1440" w:hanging="1253"/>
        <w:rPr>
          <w:rFonts w:ascii="Arial Narrow" w:eastAsia="MS Mincho" w:hAnsi="Arial Narrow" w:cs="Arial"/>
          <w:b w:val="0"/>
          <w:bCs/>
          <w:sz w:val="22"/>
          <w:szCs w:val="22"/>
        </w:rPr>
      </w:pPr>
      <w:r w:rsidRPr="00FC4383">
        <w:rPr>
          <w:rFonts w:ascii="Arial Narrow" w:eastAsia="MS Mincho" w:hAnsi="Arial Narrow" w:cs="Arial"/>
          <w:bCs/>
          <w:sz w:val="22"/>
          <w:szCs w:val="22"/>
        </w:rPr>
        <w:t>SECTION 14.</w:t>
      </w:r>
      <w:r w:rsidR="00B71684">
        <w:rPr>
          <w:rFonts w:ascii="Arial Narrow" w:eastAsia="MS Mincho" w:hAnsi="Arial Narrow" w:cs="Arial"/>
          <w:bCs/>
          <w:sz w:val="22"/>
          <w:szCs w:val="22"/>
        </w:rPr>
        <w:tab/>
      </w:r>
      <w:r w:rsidRPr="00B420F0">
        <w:rPr>
          <w:rFonts w:ascii="Arial Narrow" w:eastAsia="MS Mincho" w:hAnsi="Arial Narrow" w:cs="Arial"/>
          <w:bCs/>
          <w:sz w:val="22"/>
          <w:szCs w:val="22"/>
        </w:rPr>
        <w:t>Charging of Fees</w:t>
      </w:r>
    </w:p>
    <w:p w14:paraId="58CDC0AE" w14:textId="77777777" w:rsidR="002F3E8A" w:rsidRPr="00FC4383" w:rsidRDefault="002F3E8A" w:rsidP="002F3E8A">
      <w:pPr>
        <w:pStyle w:val="PlainText"/>
        <w:rPr>
          <w:rFonts w:ascii="Arial Narrow" w:eastAsia="MS Mincho" w:hAnsi="Arial Narrow" w:cs="Arial"/>
          <w:color w:val="auto"/>
          <w:sz w:val="22"/>
          <w:szCs w:val="22"/>
        </w:rPr>
      </w:pPr>
    </w:p>
    <w:p w14:paraId="6865C480" w14:textId="5ADF7744" w:rsidR="002F3E8A" w:rsidRPr="00FC4383" w:rsidRDefault="00375BBA" w:rsidP="00B71684">
      <w:pPr>
        <w:pStyle w:val="PlainText"/>
        <w:ind w:left="2160"/>
        <w:rPr>
          <w:rFonts w:ascii="Arial Narrow" w:eastAsia="MS Mincho" w:hAnsi="Arial Narrow" w:cs="Arial"/>
          <w:color w:val="auto"/>
          <w:sz w:val="22"/>
          <w:szCs w:val="22"/>
        </w:rPr>
      </w:pPr>
      <w:r>
        <w:rPr>
          <w:rFonts w:ascii="Arial Narrow" w:eastAsia="MS Mincho" w:hAnsi="Arial Narrow" w:cs="Arial"/>
          <w:color w:val="auto"/>
          <w:sz w:val="22"/>
          <w:szCs w:val="22"/>
        </w:rPr>
        <w:t>Subrecipient</w:t>
      </w:r>
      <w:r w:rsidR="002F3E8A" w:rsidRPr="00FC4383">
        <w:rPr>
          <w:rFonts w:ascii="Arial Narrow" w:eastAsia="MS Mincho" w:hAnsi="Arial Narrow" w:cs="Arial"/>
          <w:color w:val="auto"/>
          <w:sz w:val="22"/>
          <w:szCs w:val="22"/>
        </w:rPr>
        <w:t xml:space="preserve"> shall not:</w:t>
      </w:r>
    </w:p>
    <w:p w14:paraId="233054EB" w14:textId="77777777" w:rsidR="002F3E8A" w:rsidRPr="00FC4383" w:rsidRDefault="002F3E8A" w:rsidP="002F3E8A">
      <w:pPr>
        <w:pStyle w:val="PlainText"/>
        <w:ind w:firstLine="720"/>
        <w:rPr>
          <w:rFonts w:ascii="Arial Narrow" w:eastAsia="MS Mincho" w:hAnsi="Arial Narrow" w:cs="Arial"/>
          <w:color w:val="auto"/>
          <w:sz w:val="22"/>
          <w:szCs w:val="22"/>
        </w:rPr>
      </w:pPr>
    </w:p>
    <w:p w14:paraId="10367CDD" w14:textId="399E8E57" w:rsidR="00DD7434" w:rsidRDefault="002F3E8A" w:rsidP="00DD7434">
      <w:pPr>
        <w:pStyle w:val="PlainText"/>
        <w:numPr>
          <w:ilvl w:val="1"/>
          <w:numId w:val="9"/>
        </w:numPr>
        <w:tabs>
          <w:tab w:val="clear" w:pos="2520"/>
          <w:tab w:val="num" w:pos="540"/>
        </w:tabs>
        <w:ind w:left="540"/>
        <w:jc w:val="both"/>
        <w:rPr>
          <w:rFonts w:ascii="Arial Narrow" w:eastAsia="MS Mincho" w:hAnsi="Arial Narrow" w:cs="Arial"/>
          <w:color w:val="auto"/>
          <w:sz w:val="22"/>
          <w:szCs w:val="22"/>
        </w:rPr>
      </w:pPr>
      <w:r w:rsidRPr="00FC4383">
        <w:rPr>
          <w:rFonts w:ascii="Arial Narrow" w:eastAsia="MS Mincho" w:hAnsi="Arial Narrow" w:cs="Arial"/>
          <w:color w:val="auto"/>
          <w:sz w:val="22"/>
          <w:szCs w:val="22"/>
        </w:rPr>
        <w:t>Charge a fee to an individual for the placement or referral of such individual in or to a program funded by the Board under th</w:t>
      </w:r>
      <w:r w:rsidR="00FC35F1">
        <w:rPr>
          <w:rFonts w:ascii="Arial Narrow" w:eastAsia="MS Mincho" w:hAnsi="Arial Narrow" w:cs="Arial"/>
          <w:color w:val="auto"/>
          <w:sz w:val="22"/>
          <w:szCs w:val="22"/>
        </w:rPr>
        <w:t>e</w:t>
      </w:r>
      <w:r w:rsidRPr="00FC4383">
        <w:rPr>
          <w:rFonts w:ascii="Arial Narrow" w:eastAsia="MS Mincho" w:hAnsi="Arial Narrow" w:cs="Arial"/>
          <w:color w:val="auto"/>
          <w:sz w:val="22"/>
          <w:szCs w:val="22"/>
        </w:rPr>
        <w:t xml:space="preserve"> Contract or to employment; or</w:t>
      </w:r>
    </w:p>
    <w:p w14:paraId="1560D453" w14:textId="77777777" w:rsidR="00DD7434" w:rsidRPr="00DD7434" w:rsidRDefault="00DD7434" w:rsidP="00DD7434">
      <w:pPr>
        <w:pStyle w:val="PlainText"/>
        <w:tabs>
          <w:tab w:val="left" w:pos="540"/>
        </w:tabs>
        <w:ind w:left="540" w:firstLine="0"/>
        <w:jc w:val="both"/>
        <w:rPr>
          <w:rFonts w:ascii="Arial Narrow" w:eastAsia="MS Mincho" w:hAnsi="Arial Narrow" w:cs="Arial"/>
          <w:color w:val="auto"/>
          <w:sz w:val="22"/>
          <w:szCs w:val="22"/>
        </w:rPr>
      </w:pPr>
    </w:p>
    <w:p w14:paraId="4543FFDC" w14:textId="77DE035D" w:rsidR="00FC35F1" w:rsidRPr="006F77AB" w:rsidRDefault="002F3E8A" w:rsidP="006F77AB">
      <w:pPr>
        <w:pStyle w:val="PlainText"/>
        <w:numPr>
          <w:ilvl w:val="1"/>
          <w:numId w:val="9"/>
        </w:numPr>
        <w:tabs>
          <w:tab w:val="clear" w:pos="2520"/>
          <w:tab w:val="num" w:pos="540"/>
        </w:tabs>
        <w:ind w:left="540"/>
        <w:jc w:val="both"/>
        <w:rPr>
          <w:rFonts w:ascii="Arial Narrow" w:eastAsia="MS Mincho" w:hAnsi="Arial Narrow" w:cs="Arial"/>
          <w:color w:val="auto"/>
          <w:sz w:val="22"/>
          <w:szCs w:val="22"/>
        </w:rPr>
      </w:pPr>
      <w:r w:rsidRPr="00DD7434">
        <w:rPr>
          <w:rFonts w:ascii="Arial Narrow" w:eastAsia="MS Mincho" w:hAnsi="Arial Narrow" w:cs="Arial"/>
          <w:color w:val="auto"/>
          <w:sz w:val="22"/>
          <w:szCs w:val="22"/>
        </w:rPr>
        <w:lastRenderedPageBreak/>
        <w:t>Use Board Disbursements for the payment of a fee charged to an individual for the placement or referral of that individual in or to a program funded by the Board or to employment.</w:t>
      </w:r>
    </w:p>
    <w:p w14:paraId="1D9258FD" w14:textId="77777777" w:rsidR="00FC35F1" w:rsidRDefault="00FC35F1" w:rsidP="001F1E5B">
      <w:pPr>
        <w:tabs>
          <w:tab w:val="left" w:pos="-1440"/>
          <w:tab w:val="left" w:pos="1440"/>
        </w:tabs>
        <w:ind w:left="540" w:hanging="353"/>
        <w:jc w:val="both"/>
        <w:rPr>
          <w:rFonts w:ascii="Arial Narrow" w:hAnsi="Arial Narrow" w:cs="Arial"/>
          <w:b/>
          <w:sz w:val="22"/>
          <w:szCs w:val="22"/>
        </w:rPr>
      </w:pPr>
    </w:p>
    <w:p w14:paraId="3A7B6EDC" w14:textId="5CBB6EB1" w:rsidR="00971064" w:rsidRPr="001F1E5B" w:rsidRDefault="00971064" w:rsidP="001F1E5B">
      <w:pPr>
        <w:tabs>
          <w:tab w:val="left" w:pos="-1440"/>
          <w:tab w:val="left" w:pos="1440"/>
        </w:tabs>
        <w:ind w:left="540" w:hanging="353"/>
        <w:jc w:val="both"/>
        <w:rPr>
          <w:rFonts w:ascii="Arial Narrow" w:hAnsi="Arial Narrow" w:cs="Arial"/>
          <w:b/>
          <w:sz w:val="22"/>
          <w:szCs w:val="22"/>
        </w:rPr>
      </w:pPr>
      <w:r w:rsidRPr="00FC4383">
        <w:rPr>
          <w:rFonts w:ascii="Arial Narrow" w:hAnsi="Arial Narrow" w:cs="Arial"/>
          <w:b/>
          <w:sz w:val="22"/>
          <w:szCs w:val="22"/>
        </w:rPr>
        <w:t>SECTION 1</w:t>
      </w:r>
      <w:r w:rsidR="002F3E8A" w:rsidRPr="00FC4383">
        <w:rPr>
          <w:rFonts w:ascii="Arial Narrow" w:hAnsi="Arial Narrow" w:cs="Arial"/>
          <w:b/>
          <w:sz w:val="22"/>
          <w:szCs w:val="22"/>
        </w:rPr>
        <w:t>5</w:t>
      </w:r>
      <w:r w:rsidRPr="00FC4383">
        <w:rPr>
          <w:rFonts w:ascii="Arial Narrow" w:hAnsi="Arial Narrow" w:cs="Arial"/>
          <w:b/>
          <w:sz w:val="22"/>
          <w:szCs w:val="22"/>
        </w:rPr>
        <w:t>.</w:t>
      </w:r>
      <w:r w:rsidRPr="00FC4383">
        <w:rPr>
          <w:rFonts w:ascii="Arial Narrow" w:hAnsi="Arial Narrow" w:cs="Arial"/>
          <w:b/>
          <w:sz w:val="22"/>
          <w:szCs w:val="22"/>
        </w:rPr>
        <w:tab/>
      </w:r>
      <w:r w:rsidRPr="001F1E5B">
        <w:rPr>
          <w:rFonts w:ascii="Arial Narrow" w:hAnsi="Arial Narrow" w:cs="Arial"/>
          <w:b/>
          <w:sz w:val="22"/>
          <w:szCs w:val="22"/>
        </w:rPr>
        <w:t>Program Participation</w:t>
      </w:r>
    </w:p>
    <w:p w14:paraId="2C58CF68" w14:textId="77777777" w:rsidR="00971064" w:rsidRPr="00FC4383" w:rsidRDefault="00971064" w:rsidP="001F1E5B">
      <w:pPr>
        <w:tabs>
          <w:tab w:val="left" w:pos="1440"/>
        </w:tabs>
        <w:ind w:left="540" w:hanging="353"/>
        <w:jc w:val="both"/>
        <w:rPr>
          <w:rFonts w:ascii="Arial Narrow" w:hAnsi="Arial Narrow" w:cs="Arial"/>
          <w:sz w:val="22"/>
          <w:szCs w:val="22"/>
        </w:rPr>
      </w:pPr>
    </w:p>
    <w:p w14:paraId="7B65B4AD" w14:textId="77777777" w:rsidR="006F77AB" w:rsidRPr="00FC4383" w:rsidRDefault="006F77AB" w:rsidP="006F77AB">
      <w:pPr>
        <w:pStyle w:val="BodyTextIndent3"/>
        <w:tabs>
          <w:tab w:val="left" w:pos="1080"/>
          <w:tab w:val="left" w:pos="1440"/>
        </w:tabs>
        <w:ind w:left="540" w:hanging="353"/>
        <w:rPr>
          <w:rFonts w:ascii="Arial Narrow" w:hAnsi="Arial Narrow" w:cs="Arial"/>
          <w:sz w:val="22"/>
          <w:szCs w:val="22"/>
        </w:rPr>
      </w:pPr>
      <w:r w:rsidRPr="00FC4383">
        <w:rPr>
          <w:rFonts w:ascii="Arial Narrow" w:hAnsi="Arial Narrow" w:cs="Arial"/>
          <w:sz w:val="22"/>
          <w:szCs w:val="22"/>
        </w:rPr>
        <w:t>A.</w:t>
      </w:r>
      <w:r w:rsidRPr="00FC4383">
        <w:rPr>
          <w:rFonts w:ascii="Arial Narrow" w:hAnsi="Arial Narrow" w:cs="Arial"/>
          <w:sz w:val="22"/>
          <w:szCs w:val="22"/>
        </w:rPr>
        <w:tab/>
      </w:r>
      <w:r>
        <w:rPr>
          <w:rFonts w:ascii="Arial Narrow" w:hAnsi="Arial Narrow" w:cs="Arial"/>
          <w:sz w:val="22"/>
          <w:szCs w:val="22"/>
        </w:rPr>
        <w:t>Subrecipient</w:t>
      </w:r>
      <w:r w:rsidRPr="00FC4383">
        <w:rPr>
          <w:rFonts w:ascii="Arial Narrow" w:hAnsi="Arial Narrow" w:cs="Arial"/>
          <w:sz w:val="22"/>
          <w:szCs w:val="22"/>
        </w:rPr>
        <w:t xml:space="preserve"> agrees that participation in programs and activities financially assisted under the terms of this Contract shall be open to established residents who are citizens and nationals of the </w:t>
      </w:r>
      <w:smartTag w:uri="urn:schemas-microsoft-com:office:smarttags" w:element="country-region">
        <w:r w:rsidRPr="00FC4383">
          <w:rPr>
            <w:rFonts w:ascii="Arial Narrow" w:hAnsi="Arial Narrow" w:cs="Arial"/>
            <w:sz w:val="22"/>
            <w:szCs w:val="22"/>
          </w:rPr>
          <w:t>United States</w:t>
        </w:r>
      </w:smartTag>
      <w:r w:rsidRPr="00FC4383">
        <w:rPr>
          <w:rFonts w:ascii="Arial Narrow" w:hAnsi="Arial Narrow" w:cs="Arial"/>
          <w:sz w:val="22"/>
          <w:szCs w:val="22"/>
        </w:rPr>
        <w:t xml:space="preserve">, lawfully admitted permanent resident aliens, lawfully admitted refugees and parolees, and other individuals authorized by the Attorney General to work in the </w:t>
      </w:r>
      <w:smartTag w:uri="urn:schemas-microsoft-com:office:smarttags" w:element="place">
        <w:smartTag w:uri="urn:schemas-microsoft-com:office:smarttags" w:element="country-region">
          <w:r w:rsidRPr="00FC4383">
            <w:rPr>
              <w:rFonts w:ascii="Arial Narrow" w:hAnsi="Arial Narrow" w:cs="Arial"/>
              <w:sz w:val="22"/>
              <w:szCs w:val="22"/>
            </w:rPr>
            <w:t>United States</w:t>
          </w:r>
        </w:smartTag>
      </w:smartTag>
      <w:r w:rsidRPr="00FC4383">
        <w:rPr>
          <w:rFonts w:ascii="Arial Narrow" w:hAnsi="Arial Narrow" w:cs="Arial"/>
          <w:sz w:val="22"/>
          <w:szCs w:val="22"/>
        </w:rPr>
        <w:t>.</w:t>
      </w:r>
    </w:p>
    <w:p w14:paraId="07D14FA1" w14:textId="77777777" w:rsidR="006F77AB" w:rsidRPr="00FC4383" w:rsidRDefault="006F77AB" w:rsidP="006F77AB">
      <w:pPr>
        <w:tabs>
          <w:tab w:val="left" w:pos="-1152"/>
          <w:tab w:val="left" w:pos="-720"/>
          <w:tab w:val="left" w:pos="576"/>
          <w:tab w:val="left" w:pos="1080"/>
          <w:tab w:val="left" w:pos="1152"/>
          <w:tab w:val="left" w:pos="1440"/>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53"/>
        <w:jc w:val="both"/>
        <w:rPr>
          <w:rFonts w:ascii="Arial Narrow" w:hAnsi="Arial Narrow" w:cs="Arial"/>
          <w:sz w:val="22"/>
          <w:szCs w:val="22"/>
        </w:rPr>
      </w:pPr>
    </w:p>
    <w:p w14:paraId="03E893DB" w14:textId="77777777" w:rsidR="006F77AB" w:rsidRPr="00FC4383" w:rsidRDefault="006F77AB" w:rsidP="006F77AB">
      <w:pPr>
        <w:pStyle w:val="BodyTextIndent3"/>
        <w:tabs>
          <w:tab w:val="left" w:pos="1080"/>
          <w:tab w:val="left" w:pos="1440"/>
        </w:tabs>
        <w:ind w:left="540" w:hanging="353"/>
        <w:rPr>
          <w:rFonts w:ascii="Arial Narrow" w:hAnsi="Arial Narrow" w:cs="Arial"/>
          <w:sz w:val="22"/>
          <w:szCs w:val="22"/>
        </w:rPr>
      </w:pPr>
      <w:r w:rsidRPr="00FC4383">
        <w:rPr>
          <w:rFonts w:ascii="Arial Narrow" w:hAnsi="Arial Narrow" w:cs="Arial"/>
          <w:sz w:val="22"/>
          <w:szCs w:val="22"/>
        </w:rPr>
        <w:t>B.</w:t>
      </w:r>
      <w:r w:rsidRPr="00FC4383">
        <w:rPr>
          <w:rFonts w:ascii="Arial Narrow" w:hAnsi="Arial Narrow" w:cs="Arial"/>
          <w:sz w:val="22"/>
          <w:szCs w:val="22"/>
        </w:rPr>
        <w:tab/>
      </w:r>
      <w:r>
        <w:rPr>
          <w:rFonts w:ascii="Arial Narrow" w:hAnsi="Arial Narrow" w:cs="Arial"/>
          <w:sz w:val="22"/>
          <w:szCs w:val="22"/>
        </w:rPr>
        <w:t>Subrecipient</w:t>
      </w:r>
      <w:r w:rsidRPr="00FC4383">
        <w:rPr>
          <w:rFonts w:ascii="Arial Narrow" w:hAnsi="Arial Narrow" w:cs="Arial"/>
          <w:sz w:val="22"/>
          <w:szCs w:val="22"/>
        </w:rPr>
        <w:t xml:space="preserve"> agrees that services provided under this Contract are to be provided to eligible persons as defined by Federal and State Rules and Regulations, TWC, and other specific funding source(s) for this Contract and the Board plans for workforce services to customers.</w:t>
      </w:r>
    </w:p>
    <w:p w14:paraId="5324A9AF" w14:textId="1A056DB8" w:rsidR="00F0012A" w:rsidRDefault="00F0012A" w:rsidP="001F1E5B">
      <w:pPr>
        <w:pStyle w:val="BodyTextIndent3"/>
        <w:tabs>
          <w:tab w:val="left" w:pos="1440"/>
        </w:tabs>
        <w:ind w:left="540" w:hanging="353"/>
        <w:rPr>
          <w:rFonts w:ascii="Arial Narrow" w:hAnsi="Arial Narrow" w:cs="Arial"/>
          <w:sz w:val="22"/>
          <w:szCs w:val="22"/>
        </w:rPr>
      </w:pPr>
    </w:p>
    <w:p w14:paraId="408E80BB" w14:textId="77777777" w:rsidR="002F3E8A" w:rsidRPr="001F1E5B" w:rsidRDefault="002F3E8A" w:rsidP="001F1E5B">
      <w:pPr>
        <w:pStyle w:val="PlainText"/>
        <w:tabs>
          <w:tab w:val="left" w:pos="1440"/>
        </w:tabs>
        <w:ind w:left="540" w:hanging="353"/>
        <w:rPr>
          <w:rFonts w:ascii="Arial Narrow" w:eastAsia="MS Mincho" w:hAnsi="Arial Narrow" w:cs="Arial"/>
          <w:b/>
          <w:bCs/>
          <w:color w:val="auto"/>
          <w:sz w:val="22"/>
          <w:szCs w:val="22"/>
        </w:rPr>
      </w:pPr>
      <w:r w:rsidRPr="00FC4383">
        <w:rPr>
          <w:rFonts w:ascii="Arial Narrow" w:eastAsia="MS Mincho" w:hAnsi="Arial Narrow" w:cs="Arial"/>
          <w:b/>
          <w:bCs/>
          <w:color w:val="auto"/>
          <w:sz w:val="22"/>
          <w:szCs w:val="22"/>
        </w:rPr>
        <w:t>SECTION 16.</w:t>
      </w:r>
      <w:r w:rsidRPr="00FC4383">
        <w:rPr>
          <w:rFonts w:ascii="Arial Narrow" w:eastAsia="MS Mincho" w:hAnsi="Arial Narrow" w:cs="Arial"/>
          <w:b/>
          <w:bCs/>
          <w:color w:val="auto"/>
          <w:sz w:val="22"/>
          <w:szCs w:val="22"/>
        </w:rPr>
        <w:tab/>
      </w:r>
      <w:r w:rsidRPr="001F1E5B">
        <w:rPr>
          <w:rFonts w:ascii="Arial Narrow" w:eastAsia="MS Mincho" w:hAnsi="Arial Narrow" w:cs="Arial"/>
          <w:b/>
          <w:bCs/>
          <w:color w:val="auto"/>
          <w:sz w:val="22"/>
          <w:szCs w:val="22"/>
        </w:rPr>
        <w:t>Use of Funds/Maintenance of Effort</w:t>
      </w:r>
    </w:p>
    <w:p w14:paraId="35ED5DD3" w14:textId="77777777" w:rsidR="002F3E8A" w:rsidRPr="00FC4383" w:rsidRDefault="002F3E8A" w:rsidP="001F1E5B">
      <w:pPr>
        <w:pStyle w:val="PlainText"/>
        <w:tabs>
          <w:tab w:val="left" w:pos="1440"/>
        </w:tabs>
        <w:ind w:left="540" w:hanging="353"/>
        <w:jc w:val="both"/>
        <w:rPr>
          <w:rFonts w:ascii="Arial Narrow" w:eastAsia="MS Mincho" w:hAnsi="Arial Narrow" w:cs="Arial"/>
          <w:color w:val="auto"/>
          <w:sz w:val="22"/>
          <w:szCs w:val="22"/>
        </w:rPr>
      </w:pPr>
    </w:p>
    <w:p w14:paraId="6E3543F6" w14:textId="32E9BF25" w:rsidR="004A423A" w:rsidRPr="00533692" w:rsidRDefault="002F3E8A" w:rsidP="001F1E5B">
      <w:pPr>
        <w:pStyle w:val="BodyTextIndent3"/>
        <w:tabs>
          <w:tab w:val="left" w:pos="1080"/>
          <w:tab w:val="left" w:pos="1440"/>
        </w:tabs>
        <w:ind w:left="540" w:hanging="353"/>
        <w:rPr>
          <w:rFonts w:ascii="Arial Narrow" w:hAnsi="Arial Narrow" w:cs="Arial"/>
          <w:sz w:val="22"/>
          <w:szCs w:val="22"/>
        </w:rPr>
      </w:pPr>
      <w:r w:rsidRPr="00FC4383">
        <w:rPr>
          <w:rFonts w:ascii="Arial Narrow" w:eastAsia="MS Mincho" w:hAnsi="Arial Narrow" w:cs="Arial"/>
          <w:sz w:val="22"/>
          <w:szCs w:val="22"/>
        </w:rPr>
        <w:t xml:space="preserve">A. </w:t>
      </w:r>
      <w:r w:rsidRPr="00FC4383">
        <w:rPr>
          <w:rFonts w:ascii="Arial Narrow" w:eastAsia="MS Mincho" w:hAnsi="Arial Narrow" w:cs="Arial"/>
          <w:sz w:val="22"/>
          <w:szCs w:val="22"/>
        </w:rPr>
        <w:tab/>
      </w:r>
      <w:r w:rsidR="00375BBA">
        <w:rPr>
          <w:rFonts w:ascii="Arial Narrow" w:hAnsi="Arial Narrow" w:cs="Arial"/>
          <w:sz w:val="22"/>
          <w:szCs w:val="22"/>
        </w:rPr>
        <w:t>Subrecipient</w:t>
      </w:r>
      <w:r w:rsidR="00AD30D7" w:rsidRPr="00DE6A1C">
        <w:rPr>
          <w:rFonts w:ascii="Arial Narrow" w:hAnsi="Arial Narrow" w:cs="Arial"/>
          <w:sz w:val="22"/>
          <w:szCs w:val="22"/>
        </w:rPr>
        <w:t xml:space="preserve"> assures and guarantees that it shall not operate a program in such a manner that it would result in total or partial displacement of employed workers by customers employed under </w:t>
      </w:r>
      <w:r w:rsidR="00F8026F">
        <w:rPr>
          <w:rFonts w:ascii="Arial Narrow" w:hAnsi="Arial Narrow" w:cs="Arial"/>
          <w:sz w:val="22"/>
          <w:szCs w:val="22"/>
        </w:rPr>
        <w:t>WIOA</w:t>
      </w:r>
      <w:r w:rsidR="00AD30D7" w:rsidRPr="00835C22">
        <w:rPr>
          <w:rFonts w:ascii="Arial Narrow" w:hAnsi="Arial Narrow" w:cs="Arial"/>
          <w:sz w:val="22"/>
          <w:szCs w:val="22"/>
        </w:rPr>
        <w:t xml:space="preserve"> or any other specific funding source</w:t>
      </w:r>
      <w:r w:rsidR="00AD30D7">
        <w:rPr>
          <w:rFonts w:ascii="Arial Narrow" w:hAnsi="Arial Narrow" w:cs="Arial"/>
          <w:sz w:val="22"/>
          <w:szCs w:val="22"/>
        </w:rPr>
        <w:t>(s)</w:t>
      </w:r>
      <w:r w:rsidR="00AD30D7" w:rsidRPr="00DE6A1C">
        <w:rPr>
          <w:rFonts w:ascii="Arial Narrow" w:hAnsi="Arial Narrow" w:cs="Arial"/>
          <w:sz w:val="22"/>
          <w:szCs w:val="22"/>
        </w:rPr>
        <w:t>, including partial displacement such as a reduction in hours of non-overtime work, wages, or employment benefits.</w:t>
      </w:r>
    </w:p>
    <w:p w14:paraId="0C7D2C2E" w14:textId="77777777" w:rsidR="004A423A" w:rsidRPr="00533692" w:rsidRDefault="004A423A" w:rsidP="004A423A">
      <w:pPr>
        <w:pStyle w:val="BodyTextIndent3"/>
        <w:tabs>
          <w:tab w:val="left" w:pos="1080"/>
        </w:tabs>
        <w:ind w:left="1080" w:hanging="360"/>
        <w:rPr>
          <w:rFonts w:ascii="Arial Narrow" w:hAnsi="Arial Narrow" w:cs="Arial"/>
          <w:sz w:val="22"/>
          <w:szCs w:val="22"/>
        </w:rPr>
      </w:pPr>
    </w:p>
    <w:p w14:paraId="3914A545" w14:textId="35406701" w:rsidR="004A423A" w:rsidRPr="00533692" w:rsidRDefault="004A423A" w:rsidP="001F1E5B">
      <w:pPr>
        <w:pStyle w:val="BodyTextIndent3"/>
        <w:tabs>
          <w:tab w:val="left" w:pos="540"/>
        </w:tabs>
        <w:ind w:left="540" w:hanging="360"/>
        <w:rPr>
          <w:rFonts w:ascii="Arial Narrow" w:hAnsi="Arial Narrow" w:cs="Arial"/>
          <w:sz w:val="22"/>
          <w:szCs w:val="22"/>
        </w:rPr>
      </w:pPr>
      <w:r w:rsidRPr="00533692">
        <w:rPr>
          <w:rFonts w:ascii="Arial Narrow" w:hAnsi="Arial Narrow" w:cs="Arial"/>
          <w:sz w:val="22"/>
          <w:szCs w:val="22"/>
        </w:rPr>
        <w:t>B.</w:t>
      </w:r>
      <w:r w:rsidRPr="00533692">
        <w:rPr>
          <w:rFonts w:ascii="Arial Narrow" w:hAnsi="Arial Narrow" w:cs="Arial"/>
          <w:sz w:val="22"/>
          <w:szCs w:val="22"/>
        </w:rPr>
        <w:tab/>
      </w:r>
      <w:r w:rsidR="00375BBA">
        <w:rPr>
          <w:rFonts w:ascii="Arial Narrow" w:hAnsi="Arial Narrow" w:cs="Arial"/>
          <w:sz w:val="22"/>
          <w:szCs w:val="22"/>
        </w:rPr>
        <w:t>Subrecipient</w:t>
      </w:r>
      <w:r w:rsidRPr="00533692">
        <w:rPr>
          <w:rFonts w:ascii="Arial Narrow" w:hAnsi="Arial Narrow" w:cs="Arial"/>
          <w:sz w:val="22"/>
          <w:szCs w:val="22"/>
        </w:rPr>
        <w:t xml:space="preserve"> assures and guarantees that it shall not operate a program in such a manner as to impair (1) existing contracts for services, or (2) existing collective bargaining contracts, unless the employer and the labor organization concur in writing with respect to any elements of the proposed activities which affect such a collective bargaining agreement, or either such party fails to respond to written notification requesting its concurrence with thirty (30) days of receipt thereof.</w:t>
      </w:r>
    </w:p>
    <w:p w14:paraId="6815299F" w14:textId="77777777" w:rsidR="00AD30D7" w:rsidRDefault="00AD30D7" w:rsidP="001F1E5B">
      <w:pPr>
        <w:pStyle w:val="BodyTextIndent3"/>
        <w:tabs>
          <w:tab w:val="left" w:pos="540"/>
        </w:tabs>
        <w:ind w:left="540" w:hanging="360"/>
        <w:rPr>
          <w:rFonts w:ascii="Arial Narrow" w:hAnsi="Arial Narrow" w:cs="Arial"/>
          <w:sz w:val="22"/>
          <w:szCs w:val="22"/>
        </w:rPr>
      </w:pPr>
    </w:p>
    <w:p w14:paraId="0EEAA5A3" w14:textId="129A2DDB" w:rsidR="004A423A" w:rsidRPr="00533692" w:rsidRDefault="004A423A" w:rsidP="001F1E5B">
      <w:pPr>
        <w:pStyle w:val="BodyTextIndent3"/>
        <w:tabs>
          <w:tab w:val="left" w:pos="540"/>
        </w:tabs>
        <w:ind w:left="540" w:hanging="360"/>
        <w:rPr>
          <w:rFonts w:ascii="Arial Narrow" w:hAnsi="Arial Narrow" w:cs="Arial"/>
          <w:sz w:val="22"/>
          <w:szCs w:val="22"/>
        </w:rPr>
      </w:pPr>
      <w:r w:rsidRPr="00533692">
        <w:rPr>
          <w:rFonts w:ascii="Arial Narrow" w:hAnsi="Arial Narrow" w:cs="Arial"/>
          <w:sz w:val="22"/>
          <w:szCs w:val="22"/>
        </w:rPr>
        <w:t>C.</w:t>
      </w:r>
      <w:r w:rsidRPr="00533692">
        <w:rPr>
          <w:rFonts w:ascii="Arial Narrow" w:hAnsi="Arial Narrow" w:cs="Arial"/>
          <w:sz w:val="22"/>
          <w:szCs w:val="22"/>
        </w:rPr>
        <w:tab/>
      </w:r>
      <w:r w:rsidR="00375BBA">
        <w:rPr>
          <w:rFonts w:ascii="Arial Narrow" w:hAnsi="Arial Narrow" w:cs="Arial"/>
          <w:sz w:val="22"/>
          <w:szCs w:val="22"/>
        </w:rPr>
        <w:t>Subrecipient</w:t>
      </w:r>
      <w:r w:rsidR="00AD30D7" w:rsidRPr="00DE6A1C">
        <w:rPr>
          <w:rFonts w:ascii="Arial Narrow" w:hAnsi="Arial Narrow" w:cs="Arial"/>
          <w:sz w:val="22"/>
          <w:szCs w:val="22"/>
        </w:rPr>
        <w:t xml:space="preserve"> assures and guarantees that it shall not place or retain a customer in a position (1) when any person is on layoff from the same or any substantially equivalent job, or (2) when the employer has terminated the employment of any regular employee or otherwise reduced its workforce with the intention of filling the vacancy so created by hiring a customer whose wages are subsidized under </w:t>
      </w:r>
      <w:r w:rsidR="00F8026F">
        <w:rPr>
          <w:rFonts w:ascii="Arial Narrow" w:hAnsi="Arial Narrow" w:cs="Arial"/>
          <w:sz w:val="22"/>
          <w:szCs w:val="22"/>
        </w:rPr>
        <w:t>WIOA</w:t>
      </w:r>
      <w:r w:rsidR="00AD30D7" w:rsidRPr="00835C22">
        <w:rPr>
          <w:rFonts w:ascii="Arial Narrow" w:hAnsi="Arial Narrow" w:cs="Arial"/>
          <w:sz w:val="22"/>
          <w:szCs w:val="22"/>
        </w:rPr>
        <w:t xml:space="preserve"> or any other specific funding source</w:t>
      </w:r>
      <w:r w:rsidR="00AD30D7">
        <w:rPr>
          <w:rFonts w:ascii="Arial Narrow" w:hAnsi="Arial Narrow" w:cs="Arial"/>
          <w:sz w:val="22"/>
          <w:szCs w:val="22"/>
        </w:rPr>
        <w:t>(s)</w:t>
      </w:r>
      <w:r w:rsidR="00AD30D7" w:rsidRPr="00DE6A1C">
        <w:rPr>
          <w:rFonts w:ascii="Arial Narrow" w:hAnsi="Arial Narrow" w:cs="Arial"/>
          <w:sz w:val="22"/>
          <w:szCs w:val="22"/>
        </w:rPr>
        <w:t>.  Furthermore, no jobs shall be created for customers in a promotional line that shall infringe in any way upon the promotional opportunities of currently employed individuals.</w:t>
      </w:r>
    </w:p>
    <w:p w14:paraId="5AE10EC4" w14:textId="77777777" w:rsidR="004A423A" w:rsidRDefault="004A423A" w:rsidP="001F1E5B">
      <w:pPr>
        <w:pStyle w:val="BodyTextIndent3"/>
        <w:tabs>
          <w:tab w:val="left" w:pos="540"/>
        </w:tabs>
        <w:ind w:left="540" w:hanging="360"/>
        <w:rPr>
          <w:rFonts w:ascii="Arial Narrow" w:hAnsi="Arial Narrow" w:cs="Arial"/>
          <w:sz w:val="22"/>
          <w:szCs w:val="22"/>
        </w:rPr>
      </w:pPr>
    </w:p>
    <w:p w14:paraId="07006A05" w14:textId="6F947A57" w:rsidR="002F3E8A" w:rsidRPr="00FC4383" w:rsidRDefault="004A423A" w:rsidP="001F1E5B">
      <w:pPr>
        <w:pStyle w:val="BodyTextIndent"/>
        <w:tabs>
          <w:tab w:val="left" w:pos="540"/>
        </w:tabs>
        <w:ind w:left="540" w:hanging="360"/>
        <w:rPr>
          <w:rFonts w:ascii="Arial Narrow" w:hAnsi="Arial Narrow" w:cs="Arial"/>
          <w:sz w:val="22"/>
          <w:szCs w:val="22"/>
        </w:rPr>
      </w:pPr>
      <w:r w:rsidRPr="00533692">
        <w:rPr>
          <w:rFonts w:ascii="Arial Narrow" w:hAnsi="Arial Narrow" w:cs="Arial"/>
          <w:sz w:val="22"/>
          <w:szCs w:val="22"/>
        </w:rPr>
        <w:t>D.</w:t>
      </w:r>
      <w:r w:rsidRPr="00533692">
        <w:rPr>
          <w:rFonts w:ascii="Arial Narrow" w:hAnsi="Arial Narrow" w:cs="Arial"/>
          <w:sz w:val="22"/>
          <w:szCs w:val="22"/>
        </w:rPr>
        <w:tab/>
      </w:r>
      <w:r w:rsidR="00375BBA">
        <w:rPr>
          <w:rFonts w:ascii="Arial Narrow" w:hAnsi="Arial Narrow" w:cs="Arial"/>
          <w:sz w:val="22"/>
          <w:szCs w:val="22"/>
        </w:rPr>
        <w:t>Subrecipient</w:t>
      </w:r>
      <w:r w:rsidRPr="00533692">
        <w:rPr>
          <w:rFonts w:ascii="Arial Narrow" w:hAnsi="Arial Narrow" w:cs="Arial"/>
          <w:sz w:val="22"/>
          <w:szCs w:val="22"/>
        </w:rPr>
        <w:t xml:space="preserve"> agrees that the Board/TWC funds under th</w:t>
      </w:r>
      <w:r w:rsidR="00FC35F1">
        <w:rPr>
          <w:rFonts w:ascii="Arial Narrow" w:hAnsi="Arial Narrow" w:cs="Arial"/>
          <w:sz w:val="22"/>
          <w:szCs w:val="22"/>
        </w:rPr>
        <w:t>e</w:t>
      </w:r>
      <w:r w:rsidRPr="00533692">
        <w:rPr>
          <w:rFonts w:ascii="Arial Narrow" w:hAnsi="Arial Narrow" w:cs="Arial"/>
          <w:sz w:val="22"/>
          <w:szCs w:val="22"/>
        </w:rPr>
        <w:t xml:space="preserve"> Contract are to be used only for activities which are in addition to those which would otherwise be available in the service area in the absence of such funds.</w:t>
      </w:r>
    </w:p>
    <w:p w14:paraId="35EFFC1D" w14:textId="77777777" w:rsidR="002F3E8A" w:rsidRPr="00FC4383" w:rsidRDefault="002F3E8A" w:rsidP="002F3E8A">
      <w:pPr>
        <w:pStyle w:val="BodyTextIndent"/>
        <w:ind w:left="0" w:firstLine="0"/>
        <w:rPr>
          <w:rFonts w:ascii="Arial Narrow" w:hAnsi="Arial Narrow" w:cs="Arial"/>
          <w:sz w:val="22"/>
          <w:szCs w:val="22"/>
        </w:rPr>
      </w:pPr>
    </w:p>
    <w:p w14:paraId="52A7A426" w14:textId="0EA614AA" w:rsidR="00971064" w:rsidRPr="001F1E5B" w:rsidRDefault="00971064" w:rsidP="001F1E5B">
      <w:pPr>
        <w:tabs>
          <w:tab w:val="left" w:pos="-1440"/>
          <w:tab w:val="left" w:pos="1710"/>
        </w:tabs>
        <w:ind w:left="1440" w:hanging="1260"/>
        <w:jc w:val="both"/>
        <w:rPr>
          <w:rFonts w:ascii="Arial Narrow" w:hAnsi="Arial Narrow" w:cs="Arial"/>
          <w:b/>
          <w:sz w:val="22"/>
          <w:szCs w:val="22"/>
        </w:rPr>
      </w:pPr>
      <w:r w:rsidRPr="00FC4383">
        <w:rPr>
          <w:rFonts w:ascii="Arial Narrow" w:hAnsi="Arial Narrow" w:cs="Arial"/>
          <w:b/>
          <w:sz w:val="22"/>
          <w:szCs w:val="22"/>
        </w:rPr>
        <w:t>SECTION 1</w:t>
      </w:r>
      <w:r w:rsidR="002F3E8A" w:rsidRPr="00FC4383">
        <w:rPr>
          <w:rFonts w:ascii="Arial Narrow" w:hAnsi="Arial Narrow" w:cs="Arial"/>
          <w:b/>
          <w:sz w:val="22"/>
          <w:szCs w:val="22"/>
        </w:rPr>
        <w:t>7</w:t>
      </w:r>
      <w:r w:rsidRPr="00FC4383">
        <w:rPr>
          <w:rFonts w:ascii="Arial Narrow" w:hAnsi="Arial Narrow" w:cs="Arial"/>
          <w:b/>
          <w:sz w:val="22"/>
          <w:szCs w:val="22"/>
        </w:rPr>
        <w:t>.</w:t>
      </w:r>
      <w:r w:rsidRPr="00FC4383">
        <w:rPr>
          <w:rFonts w:ascii="Arial Narrow" w:hAnsi="Arial Narrow" w:cs="Arial"/>
          <w:b/>
          <w:sz w:val="22"/>
          <w:szCs w:val="22"/>
        </w:rPr>
        <w:tab/>
      </w:r>
      <w:r w:rsidRPr="001F1E5B">
        <w:rPr>
          <w:rFonts w:ascii="Arial Narrow" w:hAnsi="Arial Narrow" w:cs="Arial"/>
          <w:b/>
          <w:sz w:val="22"/>
          <w:szCs w:val="22"/>
        </w:rPr>
        <w:t xml:space="preserve">Responsible </w:t>
      </w:r>
      <w:r w:rsidR="00375BBA">
        <w:rPr>
          <w:rFonts w:ascii="Arial Narrow" w:hAnsi="Arial Narrow" w:cs="Arial"/>
          <w:b/>
          <w:sz w:val="22"/>
          <w:szCs w:val="22"/>
        </w:rPr>
        <w:t>Subrecipient</w:t>
      </w:r>
    </w:p>
    <w:p w14:paraId="045127D1" w14:textId="77777777" w:rsidR="00971064" w:rsidRPr="00FC4383" w:rsidRDefault="00971064">
      <w:pPr>
        <w:jc w:val="both"/>
        <w:rPr>
          <w:rFonts w:ascii="Arial Narrow" w:hAnsi="Arial Narrow" w:cs="Arial"/>
          <w:sz w:val="22"/>
          <w:szCs w:val="22"/>
        </w:rPr>
      </w:pPr>
    </w:p>
    <w:p w14:paraId="38712084" w14:textId="3402FA4A" w:rsidR="004915A0" w:rsidRPr="004915A0" w:rsidRDefault="00971064" w:rsidP="001F1E5B">
      <w:pPr>
        <w:pStyle w:val="BodyTextIndent3"/>
        <w:tabs>
          <w:tab w:val="left" w:pos="540"/>
        </w:tabs>
        <w:ind w:left="540" w:hanging="360"/>
        <w:rPr>
          <w:rFonts w:ascii="Arial Narrow" w:hAnsi="Arial Narrow" w:cs="Arial"/>
          <w:sz w:val="22"/>
          <w:szCs w:val="22"/>
        </w:rPr>
      </w:pPr>
      <w:r w:rsidRPr="00FC4383">
        <w:rPr>
          <w:rFonts w:ascii="Arial Narrow" w:hAnsi="Arial Narrow" w:cs="Arial"/>
          <w:sz w:val="22"/>
          <w:szCs w:val="22"/>
        </w:rPr>
        <w:t>A.</w:t>
      </w:r>
      <w:r w:rsidRPr="00FC4383">
        <w:rPr>
          <w:rFonts w:ascii="Arial Narrow" w:hAnsi="Arial Narrow" w:cs="Arial"/>
          <w:sz w:val="22"/>
          <w:szCs w:val="22"/>
        </w:rPr>
        <w:tab/>
      </w:r>
      <w:r w:rsidR="00375BBA">
        <w:rPr>
          <w:rFonts w:ascii="Arial Narrow" w:hAnsi="Arial Narrow" w:cs="Arial"/>
          <w:sz w:val="22"/>
          <w:szCs w:val="22"/>
        </w:rPr>
        <w:t>Subrecipient</w:t>
      </w:r>
      <w:r w:rsidR="004915A0" w:rsidRPr="004915A0">
        <w:rPr>
          <w:rFonts w:ascii="Arial Narrow" w:hAnsi="Arial Narrow" w:cs="Arial"/>
          <w:sz w:val="22"/>
          <w:szCs w:val="22"/>
        </w:rPr>
        <w:t xml:space="preserve"> guarantees that it is responsible and possesses the ability to perform successfully under the terms and conditions of th</w:t>
      </w:r>
      <w:r w:rsidR="00FC35F1">
        <w:rPr>
          <w:rFonts w:ascii="Arial Narrow" w:hAnsi="Arial Narrow" w:cs="Arial"/>
          <w:sz w:val="22"/>
          <w:szCs w:val="22"/>
        </w:rPr>
        <w:t>e</w:t>
      </w:r>
      <w:r w:rsidR="004915A0" w:rsidRPr="004915A0">
        <w:rPr>
          <w:rFonts w:ascii="Arial Narrow" w:hAnsi="Arial Narrow" w:cs="Arial"/>
          <w:sz w:val="22"/>
          <w:szCs w:val="22"/>
        </w:rPr>
        <w:t xml:space="preserve"> Contract, that it has adequate financial and technical resources or the ability to obtain such resources as required during the performance of th</w:t>
      </w:r>
      <w:r w:rsidR="00FC35F1">
        <w:rPr>
          <w:rFonts w:ascii="Arial Narrow" w:hAnsi="Arial Narrow" w:cs="Arial"/>
          <w:sz w:val="22"/>
          <w:szCs w:val="22"/>
        </w:rPr>
        <w:t>e</w:t>
      </w:r>
      <w:r w:rsidR="004915A0" w:rsidRPr="004915A0">
        <w:rPr>
          <w:rFonts w:ascii="Arial Narrow" w:hAnsi="Arial Narrow" w:cs="Arial"/>
          <w:sz w:val="22"/>
          <w:szCs w:val="22"/>
        </w:rPr>
        <w:t xml:space="preserve"> Contract and that it has the administrative capability and competence necessary to carry out the terms and conditions of th</w:t>
      </w:r>
      <w:r w:rsidR="00FC35F1">
        <w:rPr>
          <w:rFonts w:ascii="Arial Narrow" w:hAnsi="Arial Narrow" w:cs="Arial"/>
          <w:sz w:val="22"/>
          <w:szCs w:val="22"/>
        </w:rPr>
        <w:t>e</w:t>
      </w:r>
      <w:r w:rsidR="004915A0" w:rsidRPr="004915A0">
        <w:rPr>
          <w:rFonts w:ascii="Arial Narrow" w:hAnsi="Arial Narrow" w:cs="Arial"/>
          <w:sz w:val="22"/>
          <w:szCs w:val="22"/>
        </w:rPr>
        <w:t xml:space="preserve"> Contract exactly as specified.  Additionally</w:t>
      </w:r>
      <w:r w:rsidR="00FC35F1">
        <w:rPr>
          <w:rFonts w:ascii="Arial Narrow" w:hAnsi="Arial Narrow" w:cs="Arial"/>
          <w:sz w:val="22"/>
          <w:szCs w:val="22"/>
        </w:rPr>
        <w:t>,</w:t>
      </w:r>
      <w:r w:rsidR="004915A0" w:rsidRPr="004915A0">
        <w:rPr>
          <w:rFonts w:ascii="Arial Narrow" w:hAnsi="Arial Narrow" w:cs="Arial"/>
          <w:sz w:val="22"/>
          <w:szCs w:val="22"/>
        </w:rPr>
        <w:t xml:space="preserve"> the </w:t>
      </w:r>
      <w:r w:rsidR="00375BBA">
        <w:rPr>
          <w:rFonts w:ascii="Arial Narrow" w:hAnsi="Arial Narrow" w:cs="Arial"/>
          <w:sz w:val="22"/>
          <w:szCs w:val="22"/>
        </w:rPr>
        <w:t>Subrecipient</w:t>
      </w:r>
      <w:r w:rsidR="004915A0" w:rsidRPr="004915A0">
        <w:rPr>
          <w:rFonts w:ascii="Arial Narrow" w:hAnsi="Arial Narrow" w:cs="Arial"/>
          <w:sz w:val="22"/>
          <w:szCs w:val="22"/>
        </w:rPr>
        <w:t xml:space="preserve"> assures the Board that its performance under the terms and conditions of th</w:t>
      </w:r>
      <w:r w:rsidR="00FC35F1">
        <w:rPr>
          <w:rFonts w:ascii="Arial Narrow" w:hAnsi="Arial Narrow" w:cs="Arial"/>
          <w:sz w:val="22"/>
          <w:szCs w:val="22"/>
        </w:rPr>
        <w:t>e</w:t>
      </w:r>
      <w:r w:rsidR="004915A0" w:rsidRPr="004915A0">
        <w:rPr>
          <w:rFonts w:ascii="Arial Narrow" w:hAnsi="Arial Narrow" w:cs="Arial"/>
          <w:sz w:val="22"/>
          <w:szCs w:val="22"/>
        </w:rPr>
        <w:t xml:space="preserve"> Contract will be in accordance with </w:t>
      </w:r>
      <w:proofErr w:type="gramStart"/>
      <w:r w:rsidR="004915A0" w:rsidRPr="004915A0">
        <w:rPr>
          <w:rFonts w:ascii="Arial Narrow" w:hAnsi="Arial Narrow" w:cs="Arial"/>
          <w:sz w:val="22"/>
          <w:szCs w:val="22"/>
        </w:rPr>
        <w:t>highest</w:t>
      </w:r>
      <w:proofErr w:type="gramEnd"/>
      <w:r w:rsidR="004915A0" w:rsidRPr="004915A0">
        <w:rPr>
          <w:rFonts w:ascii="Arial Narrow" w:hAnsi="Arial Narrow" w:cs="Arial"/>
          <w:sz w:val="22"/>
          <w:szCs w:val="22"/>
        </w:rPr>
        <w:t xml:space="preserve"> integrity and business ethics. If the Board determines at its sole discretion that the </w:t>
      </w:r>
      <w:r w:rsidR="00375BBA">
        <w:rPr>
          <w:rFonts w:ascii="Arial Narrow" w:hAnsi="Arial Narrow" w:cs="Arial"/>
          <w:sz w:val="22"/>
          <w:szCs w:val="22"/>
        </w:rPr>
        <w:t>Subrecipient</w:t>
      </w:r>
      <w:r w:rsidR="004915A0" w:rsidRPr="004915A0">
        <w:rPr>
          <w:rFonts w:ascii="Arial Narrow" w:hAnsi="Arial Narrow" w:cs="Arial"/>
          <w:sz w:val="22"/>
          <w:szCs w:val="22"/>
        </w:rPr>
        <w:t xml:space="preserve"> is not responsible, that it does not possess the administrative, financial, and technical resources and capabilities necessary to successfully perform under the terms and conditions of th</w:t>
      </w:r>
      <w:r w:rsidR="00B94A79">
        <w:rPr>
          <w:rFonts w:ascii="Arial Narrow" w:hAnsi="Arial Narrow" w:cs="Arial"/>
          <w:sz w:val="22"/>
          <w:szCs w:val="22"/>
        </w:rPr>
        <w:t>e</w:t>
      </w:r>
      <w:r w:rsidR="004915A0" w:rsidRPr="004915A0">
        <w:rPr>
          <w:rFonts w:ascii="Arial Narrow" w:hAnsi="Arial Narrow" w:cs="Arial"/>
          <w:sz w:val="22"/>
          <w:szCs w:val="22"/>
        </w:rPr>
        <w:t xml:space="preserve"> Contract, it shall terminate th</w:t>
      </w:r>
      <w:r w:rsidR="00FC35F1">
        <w:rPr>
          <w:rFonts w:ascii="Arial Narrow" w:hAnsi="Arial Narrow" w:cs="Arial"/>
          <w:sz w:val="22"/>
          <w:szCs w:val="22"/>
        </w:rPr>
        <w:t>e</w:t>
      </w:r>
      <w:r w:rsidR="004915A0" w:rsidRPr="004915A0">
        <w:rPr>
          <w:rFonts w:ascii="Arial Narrow" w:hAnsi="Arial Narrow" w:cs="Arial"/>
          <w:sz w:val="22"/>
          <w:szCs w:val="22"/>
        </w:rPr>
        <w:t xml:space="preserve"> Contract.</w:t>
      </w:r>
    </w:p>
    <w:p w14:paraId="66F94C81" w14:textId="77777777" w:rsidR="004915A0" w:rsidRPr="004915A0" w:rsidRDefault="004915A0" w:rsidP="001F1E5B">
      <w:pPr>
        <w:tabs>
          <w:tab w:val="left" w:pos="-1152"/>
          <w:tab w:val="left" w:pos="-720"/>
          <w:tab w:val="left" w:pos="54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p>
    <w:p w14:paraId="04F8E7EE" w14:textId="2E3F751B" w:rsidR="004915A0" w:rsidRPr="004915A0" w:rsidRDefault="004915A0" w:rsidP="001F1E5B">
      <w:pPr>
        <w:tabs>
          <w:tab w:val="left" w:pos="-1152"/>
          <w:tab w:val="left" w:pos="-720"/>
          <w:tab w:val="left" w:pos="54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hanging="360"/>
        <w:jc w:val="both"/>
        <w:rPr>
          <w:rFonts w:ascii="Arial Narrow" w:hAnsi="Arial Narrow" w:cs="Arial"/>
          <w:sz w:val="22"/>
          <w:szCs w:val="22"/>
        </w:rPr>
      </w:pPr>
      <w:r w:rsidRPr="004915A0">
        <w:rPr>
          <w:rFonts w:ascii="Arial Narrow" w:hAnsi="Arial Narrow" w:cs="Arial"/>
          <w:sz w:val="22"/>
          <w:szCs w:val="22"/>
        </w:rPr>
        <w:t>B.</w:t>
      </w:r>
      <w:r w:rsidRPr="004915A0">
        <w:rPr>
          <w:rFonts w:ascii="Arial Narrow" w:hAnsi="Arial Narrow" w:cs="Arial"/>
          <w:sz w:val="22"/>
          <w:szCs w:val="22"/>
        </w:rPr>
        <w:tab/>
        <w:t xml:space="preserve">The Board, in its sole discretion, may deem the </w:t>
      </w:r>
      <w:r w:rsidR="00375BBA">
        <w:rPr>
          <w:rFonts w:ascii="Arial Narrow" w:hAnsi="Arial Narrow" w:cs="Arial"/>
          <w:sz w:val="22"/>
          <w:szCs w:val="22"/>
        </w:rPr>
        <w:t>Subrecipient</w:t>
      </w:r>
      <w:r w:rsidRPr="004915A0">
        <w:rPr>
          <w:rFonts w:ascii="Arial Narrow" w:hAnsi="Arial Narrow" w:cs="Arial"/>
          <w:sz w:val="22"/>
          <w:szCs w:val="22"/>
        </w:rPr>
        <w:t xml:space="preserve"> a "high risk" if there is </w:t>
      </w:r>
      <w:proofErr w:type="gramStart"/>
      <w:r w:rsidRPr="004915A0">
        <w:rPr>
          <w:rFonts w:ascii="Arial Narrow" w:hAnsi="Arial Narrow" w:cs="Arial"/>
          <w:sz w:val="22"/>
          <w:szCs w:val="22"/>
        </w:rPr>
        <w:t>serious</w:t>
      </w:r>
      <w:proofErr w:type="gramEnd"/>
      <w:r w:rsidRPr="004915A0">
        <w:rPr>
          <w:rFonts w:ascii="Arial Narrow" w:hAnsi="Arial Narrow" w:cs="Arial"/>
          <w:sz w:val="22"/>
          <w:szCs w:val="22"/>
        </w:rPr>
        <w:t xml:space="preserve"> question or issue regarding the </w:t>
      </w:r>
      <w:r w:rsidR="00375BBA">
        <w:rPr>
          <w:rFonts w:ascii="Arial Narrow" w:hAnsi="Arial Narrow" w:cs="Arial"/>
          <w:sz w:val="22"/>
          <w:szCs w:val="22"/>
        </w:rPr>
        <w:t>Subrecipient</w:t>
      </w:r>
      <w:r w:rsidRPr="004915A0">
        <w:rPr>
          <w:rFonts w:ascii="Arial Narrow" w:hAnsi="Arial Narrow" w:cs="Arial"/>
          <w:sz w:val="22"/>
          <w:szCs w:val="22"/>
        </w:rPr>
        <w:t xml:space="preserve">'s administrative, </w:t>
      </w:r>
      <w:proofErr w:type="gramStart"/>
      <w:r w:rsidRPr="004915A0">
        <w:rPr>
          <w:rFonts w:ascii="Arial Narrow" w:hAnsi="Arial Narrow" w:cs="Arial"/>
          <w:sz w:val="22"/>
          <w:szCs w:val="22"/>
        </w:rPr>
        <w:t>financial</w:t>
      </w:r>
      <w:proofErr w:type="gramEnd"/>
      <w:r w:rsidRPr="004915A0">
        <w:rPr>
          <w:rFonts w:ascii="Arial Narrow" w:hAnsi="Arial Narrow" w:cs="Arial"/>
          <w:sz w:val="22"/>
          <w:szCs w:val="22"/>
        </w:rPr>
        <w:t xml:space="preserve"> or technical capability in meeting the terms and conditions of </w:t>
      </w:r>
      <w:r w:rsidR="00874DFE">
        <w:rPr>
          <w:rFonts w:ascii="Arial Narrow" w:hAnsi="Arial Narrow" w:cs="Arial"/>
          <w:sz w:val="22"/>
          <w:szCs w:val="22"/>
        </w:rPr>
        <w:t>the</w:t>
      </w:r>
      <w:r w:rsidRPr="004915A0">
        <w:rPr>
          <w:rFonts w:ascii="Arial Narrow" w:hAnsi="Arial Narrow" w:cs="Arial"/>
          <w:sz w:val="22"/>
          <w:szCs w:val="22"/>
        </w:rPr>
        <w:t xml:space="preserve"> Contract.  This may occur if the </w:t>
      </w:r>
      <w:r w:rsidR="00375BBA">
        <w:rPr>
          <w:rFonts w:ascii="Arial Narrow" w:hAnsi="Arial Narrow" w:cs="Arial"/>
          <w:sz w:val="22"/>
          <w:szCs w:val="22"/>
        </w:rPr>
        <w:t>Subrecipient</w:t>
      </w:r>
      <w:r w:rsidRPr="004915A0">
        <w:rPr>
          <w:rFonts w:ascii="Arial Narrow" w:hAnsi="Arial Narrow" w:cs="Arial"/>
          <w:sz w:val="22"/>
          <w:szCs w:val="22"/>
        </w:rPr>
        <w:t xml:space="preserve">:  (1) has committed a sanctionable act pursuant to 40 TAC, Chapter 802, Subchapter G; or (2) has a history of unsatisfactory performance, or (3) is not financially stable, or (4) has a management system which does not meet management standards as determined by the Board and/or set forth in the UG and UGMS, or (5) has not conformed to terms and conditions of previous awards, or (6) is otherwise not responsible as determined by the Board In such event, the Board may establish and impose upon </w:t>
      </w:r>
      <w:r w:rsidR="00375BBA">
        <w:rPr>
          <w:rFonts w:ascii="Arial Narrow" w:hAnsi="Arial Narrow" w:cs="Arial"/>
          <w:sz w:val="22"/>
          <w:szCs w:val="22"/>
        </w:rPr>
        <w:t>Subrecipient</w:t>
      </w:r>
      <w:r w:rsidRPr="004915A0">
        <w:rPr>
          <w:rFonts w:ascii="Arial Narrow" w:hAnsi="Arial Narrow" w:cs="Arial"/>
          <w:sz w:val="22"/>
          <w:szCs w:val="22"/>
        </w:rPr>
        <w:t xml:space="preserve"> any special conditions and/or </w:t>
      </w:r>
      <w:r w:rsidRPr="004915A0">
        <w:rPr>
          <w:rFonts w:ascii="Arial Narrow" w:hAnsi="Arial Narrow" w:cs="Arial"/>
          <w:sz w:val="22"/>
          <w:szCs w:val="22"/>
        </w:rPr>
        <w:lastRenderedPageBreak/>
        <w:t>restrictions, it deems in its sole discretion, appropriate and necessary for the duration of the Contract period or until such time as the "high risk” status is removed by the Board.</w:t>
      </w:r>
    </w:p>
    <w:p w14:paraId="5BE63AA0" w14:textId="77777777" w:rsidR="00485EF7" w:rsidRPr="00FC4383" w:rsidRDefault="00485EF7" w:rsidP="004915A0">
      <w:pPr>
        <w:pStyle w:val="BodyTextIndent"/>
        <w:tabs>
          <w:tab w:val="left" w:pos="1080"/>
        </w:tabs>
        <w:ind w:left="1080" w:hanging="360"/>
        <w:rPr>
          <w:rFonts w:ascii="Arial Narrow" w:hAnsi="Arial Narrow" w:cs="Arial"/>
          <w:sz w:val="22"/>
          <w:szCs w:val="22"/>
        </w:rPr>
      </w:pPr>
    </w:p>
    <w:p w14:paraId="2A63E990" w14:textId="77777777" w:rsidR="00971064" w:rsidRPr="00FC4383" w:rsidRDefault="00971064" w:rsidP="001F1E5B">
      <w:pPr>
        <w:tabs>
          <w:tab w:val="left" w:pos="-1440"/>
          <w:tab w:val="left" w:pos="540"/>
          <w:tab w:val="left" w:pos="1710"/>
        </w:tabs>
        <w:ind w:left="540" w:hanging="353"/>
        <w:jc w:val="both"/>
        <w:rPr>
          <w:rFonts w:ascii="Arial Narrow" w:hAnsi="Arial Narrow" w:cs="Arial"/>
          <w:b/>
          <w:sz w:val="22"/>
          <w:szCs w:val="22"/>
        </w:rPr>
      </w:pPr>
      <w:r w:rsidRPr="00FC4383">
        <w:rPr>
          <w:rFonts w:ascii="Arial Narrow" w:hAnsi="Arial Narrow" w:cs="Arial"/>
          <w:b/>
          <w:sz w:val="22"/>
          <w:szCs w:val="22"/>
        </w:rPr>
        <w:t>SECTION 1</w:t>
      </w:r>
      <w:r w:rsidR="002F3E8A" w:rsidRPr="00FC4383">
        <w:rPr>
          <w:rFonts w:ascii="Arial Narrow" w:hAnsi="Arial Narrow" w:cs="Arial"/>
          <w:b/>
          <w:sz w:val="22"/>
          <w:szCs w:val="22"/>
        </w:rPr>
        <w:t>8</w:t>
      </w:r>
      <w:r w:rsidRPr="00FC4383">
        <w:rPr>
          <w:rFonts w:ascii="Arial Narrow" w:hAnsi="Arial Narrow" w:cs="Arial"/>
          <w:b/>
          <w:sz w:val="22"/>
          <w:szCs w:val="22"/>
        </w:rPr>
        <w:t>.</w:t>
      </w:r>
      <w:r w:rsidRPr="00FC4383">
        <w:rPr>
          <w:rFonts w:ascii="Arial Narrow" w:hAnsi="Arial Narrow" w:cs="Arial"/>
          <w:b/>
          <w:sz w:val="22"/>
          <w:szCs w:val="22"/>
        </w:rPr>
        <w:tab/>
      </w:r>
      <w:r w:rsidRPr="001F1E5B">
        <w:rPr>
          <w:rFonts w:ascii="Arial Narrow" w:hAnsi="Arial Narrow" w:cs="Arial"/>
          <w:b/>
          <w:sz w:val="22"/>
          <w:szCs w:val="22"/>
        </w:rPr>
        <w:t>Federal/State Obligations</w:t>
      </w:r>
    </w:p>
    <w:p w14:paraId="56040032" w14:textId="77777777" w:rsidR="00971064" w:rsidRPr="00FC4383" w:rsidRDefault="00971064" w:rsidP="001F1E5B">
      <w:pPr>
        <w:tabs>
          <w:tab w:val="left" w:pos="540"/>
        </w:tabs>
        <w:ind w:left="540" w:hanging="353"/>
        <w:jc w:val="both"/>
        <w:rPr>
          <w:rFonts w:ascii="Arial Narrow" w:hAnsi="Arial Narrow" w:cs="Arial"/>
          <w:sz w:val="22"/>
          <w:szCs w:val="22"/>
        </w:rPr>
      </w:pPr>
    </w:p>
    <w:p w14:paraId="7288518E" w14:textId="670A7982" w:rsidR="00971064" w:rsidRPr="00FC4383" w:rsidRDefault="00971064" w:rsidP="001F1E5B">
      <w:pPr>
        <w:pStyle w:val="Heading4"/>
        <w:keepNext w:val="0"/>
        <w:tabs>
          <w:tab w:val="clear" w:pos="5112"/>
          <w:tab w:val="left" w:pos="187"/>
        </w:tabs>
        <w:ind w:left="180" w:firstLine="7"/>
        <w:jc w:val="both"/>
        <w:rPr>
          <w:rFonts w:ascii="Arial Narrow" w:hAnsi="Arial Narrow" w:cs="Arial"/>
          <w:b w:val="0"/>
          <w:sz w:val="22"/>
          <w:szCs w:val="22"/>
        </w:rPr>
      </w:pPr>
      <w:r w:rsidRPr="00FC4383">
        <w:rPr>
          <w:rFonts w:ascii="Arial Narrow" w:hAnsi="Arial Narrow" w:cs="Arial"/>
          <w:b w:val="0"/>
          <w:sz w:val="22"/>
          <w:szCs w:val="22"/>
        </w:rPr>
        <w:t>It is expressly understood and agreed that neither the U.S. DOL, U.S. HHS, USDA, nor TWC</w:t>
      </w:r>
      <w:r w:rsidR="002F3E8A" w:rsidRPr="00FC4383">
        <w:rPr>
          <w:rFonts w:ascii="Arial Narrow" w:hAnsi="Arial Narrow" w:cs="Arial"/>
          <w:b w:val="0"/>
          <w:sz w:val="22"/>
          <w:szCs w:val="22"/>
        </w:rPr>
        <w:t xml:space="preserve">, </w:t>
      </w:r>
      <w:r w:rsidRPr="00FC4383">
        <w:rPr>
          <w:rFonts w:ascii="Arial Narrow" w:hAnsi="Arial Narrow" w:cs="Arial"/>
          <w:b w:val="0"/>
          <w:sz w:val="22"/>
          <w:szCs w:val="22"/>
        </w:rPr>
        <w:t>are</w:t>
      </w:r>
      <w:r w:rsidR="002F3E8A" w:rsidRPr="00FC4383">
        <w:rPr>
          <w:rFonts w:ascii="Arial Narrow" w:hAnsi="Arial Narrow" w:cs="Arial"/>
          <w:b w:val="0"/>
          <w:sz w:val="22"/>
          <w:szCs w:val="22"/>
        </w:rPr>
        <w:t xml:space="preserve"> </w:t>
      </w:r>
      <w:r w:rsidRPr="00FC4383">
        <w:rPr>
          <w:rFonts w:ascii="Arial Narrow" w:hAnsi="Arial Narrow" w:cs="Arial"/>
          <w:b w:val="0"/>
          <w:sz w:val="22"/>
          <w:szCs w:val="22"/>
        </w:rPr>
        <w:t>parties to th</w:t>
      </w:r>
      <w:r w:rsidR="00FC35F1">
        <w:rPr>
          <w:rFonts w:ascii="Arial Narrow" w:hAnsi="Arial Narrow" w:cs="Arial"/>
          <w:b w:val="0"/>
          <w:sz w:val="22"/>
          <w:szCs w:val="22"/>
        </w:rPr>
        <w:t>e</w:t>
      </w:r>
      <w:r w:rsidRPr="00FC4383">
        <w:rPr>
          <w:rFonts w:ascii="Arial Narrow" w:hAnsi="Arial Narrow" w:cs="Arial"/>
          <w:b w:val="0"/>
          <w:sz w:val="22"/>
          <w:szCs w:val="22"/>
        </w:rPr>
        <w:t xml:space="preserve"> Contract and no legal liability shall attach on the part of any Department of the Federal Government or TWC by the expressed/implied terms and conditions of </w:t>
      </w:r>
      <w:r w:rsidR="00874DFE">
        <w:rPr>
          <w:rFonts w:ascii="Arial Narrow" w:hAnsi="Arial Narrow" w:cs="Arial"/>
          <w:b w:val="0"/>
          <w:sz w:val="22"/>
          <w:szCs w:val="22"/>
        </w:rPr>
        <w:t>the</w:t>
      </w:r>
      <w:r w:rsidRPr="00FC4383">
        <w:rPr>
          <w:rFonts w:ascii="Arial Narrow" w:hAnsi="Arial Narrow" w:cs="Arial"/>
          <w:b w:val="0"/>
          <w:sz w:val="22"/>
          <w:szCs w:val="22"/>
        </w:rPr>
        <w:t xml:space="preserve"> </w:t>
      </w:r>
      <w:r w:rsidR="002F3E8A" w:rsidRPr="00FC4383">
        <w:rPr>
          <w:rFonts w:ascii="Arial Narrow" w:hAnsi="Arial Narrow" w:cs="Arial"/>
          <w:b w:val="0"/>
          <w:sz w:val="22"/>
          <w:szCs w:val="22"/>
        </w:rPr>
        <w:t>c</w:t>
      </w:r>
      <w:r w:rsidRPr="00FC4383">
        <w:rPr>
          <w:rFonts w:ascii="Arial Narrow" w:hAnsi="Arial Narrow" w:cs="Arial"/>
          <w:b w:val="0"/>
          <w:sz w:val="22"/>
          <w:szCs w:val="22"/>
        </w:rPr>
        <w:t>ontract.</w:t>
      </w:r>
    </w:p>
    <w:p w14:paraId="7B8FC92B" w14:textId="77777777" w:rsidR="00FD2997" w:rsidRPr="00FC4383" w:rsidRDefault="00FD2997" w:rsidP="001F1E5B">
      <w:pPr>
        <w:tabs>
          <w:tab w:val="left" w:pos="-1440"/>
          <w:tab w:val="left" w:pos="187"/>
          <w:tab w:val="left" w:pos="1710"/>
        </w:tabs>
        <w:ind w:left="180" w:firstLine="7"/>
        <w:jc w:val="both"/>
        <w:rPr>
          <w:rFonts w:ascii="Arial Narrow" w:hAnsi="Arial Narrow" w:cs="Arial"/>
          <w:b/>
          <w:sz w:val="22"/>
          <w:szCs w:val="22"/>
        </w:rPr>
      </w:pPr>
    </w:p>
    <w:p w14:paraId="0DF1D011" w14:textId="77777777" w:rsidR="00971064" w:rsidRPr="001F1E5B" w:rsidRDefault="00971064" w:rsidP="001F1E5B">
      <w:pPr>
        <w:tabs>
          <w:tab w:val="left" w:pos="-1440"/>
          <w:tab w:val="left" w:pos="540"/>
          <w:tab w:val="left" w:pos="1710"/>
        </w:tabs>
        <w:ind w:left="540" w:hanging="353"/>
        <w:jc w:val="both"/>
        <w:rPr>
          <w:rFonts w:ascii="Arial Narrow" w:hAnsi="Arial Narrow" w:cs="Arial"/>
          <w:b/>
          <w:sz w:val="22"/>
          <w:szCs w:val="22"/>
        </w:rPr>
      </w:pPr>
      <w:r w:rsidRPr="00FC4383">
        <w:rPr>
          <w:rFonts w:ascii="Arial Narrow" w:hAnsi="Arial Narrow" w:cs="Arial"/>
          <w:b/>
          <w:sz w:val="22"/>
          <w:szCs w:val="22"/>
        </w:rPr>
        <w:t>SECTION 1</w:t>
      </w:r>
      <w:r w:rsidR="002F3E8A" w:rsidRPr="00FC4383">
        <w:rPr>
          <w:rFonts w:ascii="Arial Narrow" w:hAnsi="Arial Narrow" w:cs="Arial"/>
          <w:b/>
          <w:sz w:val="22"/>
          <w:szCs w:val="22"/>
        </w:rPr>
        <w:t>9</w:t>
      </w:r>
      <w:r w:rsidRPr="00FC4383">
        <w:rPr>
          <w:rFonts w:ascii="Arial Narrow" w:hAnsi="Arial Narrow" w:cs="Arial"/>
          <w:b/>
          <w:sz w:val="22"/>
          <w:szCs w:val="22"/>
        </w:rPr>
        <w:t>.</w:t>
      </w:r>
      <w:r w:rsidRPr="00FC4383">
        <w:rPr>
          <w:rFonts w:ascii="Arial Narrow" w:hAnsi="Arial Narrow" w:cs="Arial"/>
          <w:b/>
          <w:sz w:val="22"/>
          <w:szCs w:val="22"/>
        </w:rPr>
        <w:tab/>
      </w:r>
      <w:r w:rsidRPr="001F1E5B">
        <w:rPr>
          <w:rFonts w:ascii="Arial Narrow" w:hAnsi="Arial Narrow" w:cs="Arial"/>
          <w:b/>
          <w:sz w:val="22"/>
          <w:szCs w:val="22"/>
        </w:rPr>
        <w:t>Accessibility of Records</w:t>
      </w:r>
    </w:p>
    <w:p w14:paraId="10C7CA43" w14:textId="77777777" w:rsidR="00971064" w:rsidRPr="00FC4383" w:rsidRDefault="00971064" w:rsidP="001F1E5B">
      <w:pPr>
        <w:tabs>
          <w:tab w:val="left" w:pos="540"/>
        </w:tabs>
        <w:ind w:left="540" w:hanging="353"/>
        <w:jc w:val="both"/>
        <w:rPr>
          <w:rFonts w:ascii="Arial Narrow" w:hAnsi="Arial Narrow" w:cs="Arial"/>
          <w:sz w:val="22"/>
          <w:szCs w:val="22"/>
        </w:rPr>
      </w:pPr>
    </w:p>
    <w:p w14:paraId="5BA714A6" w14:textId="5876A2B7" w:rsidR="00971064" w:rsidRPr="00FC4383" w:rsidRDefault="00971064" w:rsidP="001F1E5B">
      <w:pPr>
        <w:pStyle w:val="BodyTextIndent"/>
        <w:tabs>
          <w:tab w:val="left" w:pos="540"/>
          <w:tab w:val="left" w:pos="1080"/>
        </w:tabs>
        <w:ind w:left="540" w:hanging="353"/>
        <w:rPr>
          <w:rFonts w:ascii="Arial Narrow" w:hAnsi="Arial Narrow" w:cs="Arial"/>
          <w:sz w:val="22"/>
          <w:szCs w:val="22"/>
        </w:rPr>
      </w:pPr>
      <w:r w:rsidRPr="00FC4383">
        <w:rPr>
          <w:rFonts w:ascii="Arial Narrow" w:hAnsi="Arial Narrow" w:cs="Arial"/>
          <w:sz w:val="22"/>
          <w:szCs w:val="22"/>
        </w:rPr>
        <w:t>A.</w:t>
      </w:r>
      <w:r w:rsidRPr="00FC4383">
        <w:rPr>
          <w:rFonts w:ascii="Arial Narrow" w:hAnsi="Arial Narrow" w:cs="Arial"/>
          <w:sz w:val="22"/>
          <w:szCs w:val="22"/>
        </w:rPr>
        <w:tab/>
      </w:r>
      <w:r w:rsidR="00375BBA">
        <w:rPr>
          <w:rFonts w:ascii="Arial Narrow" w:hAnsi="Arial Narrow" w:cs="Arial"/>
          <w:sz w:val="22"/>
          <w:szCs w:val="22"/>
        </w:rPr>
        <w:t>Subrecipient</w:t>
      </w:r>
      <w:r w:rsidRPr="00FC4383">
        <w:rPr>
          <w:rFonts w:ascii="Arial Narrow" w:hAnsi="Arial Narrow" w:cs="Arial"/>
          <w:sz w:val="22"/>
          <w:szCs w:val="22"/>
        </w:rPr>
        <w:t xml:space="preserve"> shall give the U.S. DOL, U.S. DHHS, U.S.D</w:t>
      </w:r>
      <w:r w:rsidR="00AD30D7">
        <w:rPr>
          <w:rFonts w:ascii="Arial Narrow" w:hAnsi="Arial Narrow" w:cs="Arial"/>
          <w:sz w:val="22"/>
          <w:szCs w:val="22"/>
        </w:rPr>
        <w:t>.</w:t>
      </w:r>
      <w:r w:rsidRPr="00FC4383">
        <w:rPr>
          <w:rFonts w:ascii="Arial Narrow" w:hAnsi="Arial Narrow" w:cs="Arial"/>
          <w:sz w:val="22"/>
          <w:szCs w:val="22"/>
        </w:rPr>
        <w:t>A, Comptroller General, General Accounting Office, Auditor of the State of Texas, TWC, the Board, or other specific funding source(s</w:t>
      </w:r>
      <w:r w:rsidR="00DF50FA" w:rsidRPr="00FC4383">
        <w:rPr>
          <w:rFonts w:ascii="Arial Narrow" w:hAnsi="Arial Narrow" w:cs="Arial"/>
          <w:sz w:val="22"/>
          <w:szCs w:val="22"/>
        </w:rPr>
        <w:t>), through</w:t>
      </w:r>
      <w:r w:rsidRPr="00FC4383">
        <w:rPr>
          <w:rFonts w:ascii="Arial Narrow" w:hAnsi="Arial Narrow" w:cs="Arial"/>
          <w:sz w:val="22"/>
          <w:szCs w:val="22"/>
        </w:rPr>
        <w:t xml:space="preserve"> their authorized representative, the access to and the right to examine all records, books, papers or documents requested.</w:t>
      </w:r>
    </w:p>
    <w:p w14:paraId="33D019DE" w14:textId="77777777" w:rsidR="00487F9B" w:rsidRPr="00FC4383" w:rsidRDefault="00487F9B" w:rsidP="001F1E5B">
      <w:pPr>
        <w:tabs>
          <w:tab w:val="left" w:pos="540"/>
          <w:tab w:val="left" w:pos="1080"/>
        </w:tabs>
        <w:ind w:left="540" w:hanging="353"/>
        <w:jc w:val="both"/>
        <w:rPr>
          <w:rFonts w:ascii="Arial Narrow" w:hAnsi="Arial Narrow" w:cs="Arial"/>
          <w:sz w:val="22"/>
          <w:szCs w:val="22"/>
        </w:rPr>
      </w:pPr>
    </w:p>
    <w:p w14:paraId="517D3343" w14:textId="2F8696FB" w:rsidR="00971064" w:rsidRPr="00FC4383" w:rsidRDefault="00971064" w:rsidP="001F1E5B">
      <w:pPr>
        <w:pStyle w:val="BodyTextIndent"/>
        <w:tabs>
          <w:tab w:val="left" w:pos="540"/>
          <w:tab w:val="left" w:pos="1080"/>
        </w:tabs>
        <w:ind w:left="540" w:hanging="353"/>
        <w:rPr>
          <w:rFonts w:ascii="Arial Narrow" w:hAnsi="Arial Narrow" w:cs="Arial"/>
          <w:sz w:val="22"/>
          <w:szCs w:val="22"/>
        </w:rPr>
      </w:pPr>
      <w:r w:rsidRPr="00FC4383">
        <w:rPr>
          <w:rFonts w:ascii="Arial Narrow" w:hAnsi="Arial Narrow" w:cs="Arial"/>
          <w:sz w:val="22"/>
          <w:szCs w:val="22"/>
        </w:rPr>
        <w:t>B.</w:t>
      </w:r>
      <w:r w:rsidRPr="00FC4383">
        <w:rPr>
          <w:rFonts w:ascii="Arial Narrow" w:hAnsi="Arial Narrow" w:cs="Arial"/>
          <w:sz w:val="22"/>
          <w:szCs w:val="22"/>
        </w:rPr>
        <w:tab/>
      </w:r>
      <w:r w:rsidR="00375BBA">
        <w:rPr>
          <w:rFonts w:ascii="Arial Narrow" w:hAnsi="Arial Narrow" w:cs="Arial"/>
          <w:sz w:val="22"/>
          <w:szCs w:val="22"/>
        </w:rPr>
        <w:t>Subrecipient</w:t>
      </w:r>
      <w:r w:rsidRPr="00FC4383">
        <w:rPr>
          <w:rFonts w:ascii="Arial Narrow" w:hAnsi="Arial Narrow" w:cs="Arial"/>
          <w:sz w:val="22"/>
          <w:szCs w:val="22"/>
        </w:rPr>
        <w:t xml:space="preserve"> agrees to cooperate with any monitoring inspection, audit, or investigation of activities related to </w:t>
      </w:r>
      <w:r w:rsidR="00874DFE">
        <w:rPr>
          <w:rFonts w:ascii="Arial Narrow" w:hAnsi="Arial Narrow" w:cs="Arial"/>
          <w:sz w:val="22"/>
          <w:szCs w:val="22"/>
        </w:rPr>
        <w:t>the</w:t>
      </w:r>
      <w:r w:rsidRPr="00FC4383">
        <w:rPr>
          <w:rFonts w:ascii="Arial Narrow" w:hAnsi="Arial Narrow" w:cs="Arial"/>
          <w:sz w:val="22"/>
          <w:szCs w:val="22"/>
        </w:rPr>
        <w:t xml:space="preserve"> Contract as may be conducted by the Board, TWC, State, U.S. DOL, U.S. HHS, U.S. Dept. of Ag</w:t>
      </w:r>
      <w:r w:rsidR="00AD30D7">
        <w:rPr>
          <w:rFonts w:ascii="Arial Narrow" w:hAnsi="Arial Narrow" w:cs="Arial"/>
          <w:sz w:val="22"/>
          <w:szCs w:val="22"/>
        </w:rPr>
        <w:t>ricultural</w:t>
      </w:r>
      <w:r w:rsidRPr="00FC4383">
        <w:rPr>
          <w:rFonts w:ascii="Arial Narrow" w:hAnsi="Arial Narrow" w:cs="Arial"/>
          <w:sz w:val="22"/>
          <w:szCs w:val="22"/>
        </w:rPr>
        <w:t>., Co</w:t>
      </w:r>
      <w:r w:rsidR="00E12B43" w:rsidRPr="00FC4383">
        <w:rPr>
          <w:rFonts w:ascii="Arial Narrow" w:hAnsi="Arial Narrow" w:cs="Arial"/>
          <w:sz w:val="22"/>
          <w:szCs w:val="22"/>
        </w:rPr>
        <w:t>m</w:t>
      </w:r>
      <w:r w:rsidRPr="00FC4383">
        <w:rPr>
          <w:rFonts w:ascii="Arial Narrow" w:hAnsi="Arial Narrow" w:cs="Arial"/>
          <w:sz w:val="22"/>
          <w:szCs w:val="22"/>
        </w:rPr>
        <w:t>ptroller General of the United States, and any other specific funding source(s) for th</w:t>
      </w:r>
      <w:r w:rsidR="0025701A">
        <w:rPr>
          <w:rFonts w:ascii="Arial Narrow" w:hAnsi="Arial Narrow" w:cs="Arial"/>
          <w:sz w:val="22"/>
          <w:szCs w:val="22"/>
        </w:rPr>
        <w:t>e</w:t>
      </w:r>
      <w:r w:rsidRPr="00FC4383">
        <w:rPr>
          <w:rFonts w:ascii="Arial Narrow" w:hAnsi="Arial Narrow" w:cs="Arial"/>
          <w:sz w:val="22"/>
          <w:szCs w:val="22"/>
        </w:rPr>
        <w:t xml:space="preserve"> Contract, or their duly authorized representatives.  </w:t>
      </w:r>
      <w:r w:rsidR="00375BBA">
        <w:rPr>
          <w:rFonts w:ascii="Arial Narrow" w:hAnsi="Arial Narrow" w:cs="Arial"/>
          <w:sz w:val="22"/>
          <w:szCs w:val="22"/>
        </w:rPr>
        <w:t>Subrecipient</w:t>
      </w:r>
      <w:r w:rsidRPr="00FC4383">
        <w:rPr>
          <w:rFonts w:ascii="Arial Narrow" w:hAnsi="Arial Narrow" w:cs="Arial"/>
          <w:sz w:val="22"/>
          <w:szCs w:val="22"/>
        </w:rPr>
        <w:t xml:space="preserve"> agrees to make available for examination any and all records requested and shall permit such entities to audit, examine, and make excerpts and transcripts, in whole or in part, from such records and to conduct audits of all contracts, invoices, materials, records of personnel, conditions of employment, and all other data requested.</w:t>
      </w:r>
    </w:p>
    <w:p w14:paraId="4B247478" w14:textId="77777777" w:rsidR="00795BC1" w:rsidRDefault="00795BC1" w:rsidP="001F1E5B">
      <w:pPr>
        <w:pStyle w:val="BodyTextIndent"/>
        <w:tabs>
          <w:tab w:val="left" w:pos="540"/>
          <w:tab w:val="left" w:pos="1080"/>
        </w:tabs>
        <w:ind w:left="540" w:hanging="353"/>
        <w:rPr>
          <w:rFonts w:ascii="Arial Narrow" w:hAnsi="Arial Narrow" w:cs="Arial"/>
          <w:sz w:val="22"/>
          <w:szCs w:val="22"/>
        </w:rPr>
      </w:pPr>
    </w:p>
    <w:p w14:paraId="50950558" w14:textId="0EE2CEC5" w:rsidR="00971064" w:rsidRPr="00FC4383" w:rsidRDefault="00971064" w:rsidP="001F1E5B">
      <w:pPr>
        <w:pStyle w:val="BodyTextIndent"/>
        <w:tabs>
          <w:tab w:val="left" w:pos="540"/>
          <w:tab w:val="left" w:pos="1080"/>
        </w:tabs>
        <w:ind w:left="540" w:hanging="353"/>
        <w:rPr>
          <w:rFonts w:ascii="Arial Narrow" w:hAnsi="Arial Narrow" w:cs="Arial"/>
          <w:sz w:val="22"/>
          <w:szCs w:val="22"/>
        </w:rPr>
      </w:pPr>
      <w:r w:rsidRPr="00FC4383">
        <w:rPr>
          <w:rFonts w:ascii="Arial Narrow" w:hAnsi="Arial Narrow" w:cs="Arial"/>
          <w:sz w:val="22"/>
          <w:szCs w:val="22"/>
        </w:rPr>
        <w:t>C.</w:t>
      </w:r>
      <w:r w:rsidRPr="00FC4383">
        <w:rPr>
          <w:rFonts w:ascii="Arial Narrow" w:hAnsi="Arial Narrow" w:cs="Arial"/>
          <w:sz w:val="22"/>
          <w:szCs w:val="22"/>
        </w:rPr>
        <w:tab/>
        <w:t xml:space="preserve">Such access shall be granted during regular office hours of the </w:t>
      </w:r>
      <w:r w:rsidR="00375BBA">
        <w:rPr>
          <w:rFonts w:ascii="Arial Narrow" w:hAnsi="Arial Narrow" w:cs="Arial"/>
          <w:sz w:val="22"/>
          <w:szCs w:val="22"/>
        </w:rPr>
        <w:t>Subrecipient</w:t>
      </w:r>
      <w:r w:rsidRPr="00FC4383">
        <w:rPr>
          <w:rFonts w:ascii="Arial Narrow" w:hAnsi="Arial Narrow" w:cs="Arial"/>
          <w:sz w:val="22"/>
          <w:szCs w:val="22"/>
        </w:rPr>
        <w:t xml:space="preserve"> with or without previous announcement and shall include provisions by the </w:t>
      </w:r>
      <w:r w:rsidR="00375BBA">
        <w:rPr>
          <w:rFonts w:ascii="Arial Narrow" w:hAnsi="Arial Narrow" w:cs="Arial"/>
          <w:sz w:val="22"/>
          <w:szCs w:val="22"/>
        </w:rPr>
        <w:t>Subrecipient</w:t>
      </w:r>
      <w:r w:rsidRPr="00FC4383">
        <w:rPr>
          <w:rFonts w:ascii="Arial Narrow" w:hAnsi="Arial Narrow" w:cs="Arial"/>
          <w:sz w:val="22"/>
          <w:szCs w:val="22"/>
        </w:rPr>
        <w:t xml:space="preserve"> of suitable work space for such monitoring, inspection, audit, or investigation to be conducted.</w:t>
      </w:r>
    </w:p>
    <w:p w14:paraId="7FFAF46E" w14:textId="77777777" w:rsidR="00971064" w:rsidRPr="00FC4383" w:rsidRDefault="00971064" w:rsidP="001F1E5B">
      <w:pPr>
        <w:tabs>
          <w:tab w:val="left" w:pos="540"/>
        </w:tabs>
        <w:ind w:left="540" w:hanging="353"/>
        <w:jc w:val="both"/>
        <w:rPr>
          <w:rFonts w:ascii="Arial Narrow" w:hAnsi="Arial Narrow" w:cs="Arial"/>
          <w:sz w:val="22"/>
          <w:szCs w:val="22"/>
        </w:rPr>
      </w:pPr>
    </w:p>
    <w:p w14:paraId="59801CA4" w14:textId="77777777" w:rsidR="00971064" w:rsidRPr="001F1E5B" w:rsidRDefault="00971064" w:rsidP="001F1E5B">
      <w:pPr>
        <w:tabs>
          <w:tab w:val="left" w:pos="-1440"/>
          <w:tab w:val="left" w:pos="540"/>
          <w:tab w:val="left" w:pos="1710"/>
        </w:tabs>
        <w:ind w:left="540" w:hanging="353"/>
        <w:jc w:val="both"/>
        <w:rPr>
          <w:rFonts w:ascii="Arial Narrow" w:hAnsi="Arial Narrow" w:cs="Arial"/>
          <w:sz w:val="22"/>
          <w:szCs w:val="22"/>
        </w:rPr>
      </w:pPr>
      <w:r w:rsidRPr="00FC4383">
        <w:rPr>
          <w:rFonts w:ascii="Arial Narrow" w:hAnsi="Arial Narrow" w:cs="Arial"/>
          <w:b/>
          <w:sz w:val="22"/>
          <w:szCs w:val="22"/>
        </w:rPr>
        <w:t xml:space="preserve">SECTION </w:t>
      </w:r>
      <w:r w:rsidR="002F3E8A" w:rsidRPr="00FC4383">
        <w:rPr>
          <w:rFonts w:ascii="Arial Narrow" w:hAnsi="Arial Narrow" w:cs="Arial"/>
          <w:b/>
          <w:sz w:val="22"/>
          <w:szCs w:val="22"/>
        </w:rPr>
        <w:t>20</w:t>
      </w:r>
      <w:r w:rsidRPr="00FC4383">
        <w:rPr>
          <w:rFonts w:ascii="Arial Narrow" w:hAnsi="Arial Narrow" w:cs="Arial"/>
          <w:b/>
          <w:sz w:val="22"/>
          <w:szCs w:val="22"/>
        </w:rPr>
        <w:t>.</w:t>
      </w:r>
      <w:r w:rsidRPr="00FC4383">
        <w:rPr>
          <w:rFonts w:ascii="Arial Narrow" w:hAnsi="Arial Narrow" w:cs="Arial"/>
          <w:b/>
          <w:sz w:val="22"/>
          <w:szCs w:val="22"/>
        </w:rPr>
        <w:tab/>
      </w:r>
      <w:r w:rsidRPr="001F1E5B">
        <w:rPr>
          <w:rFonts w:ascii="Arial Narrow" w:hAnsi="Arial Narrow" w:cs="Arial"/>
          <w:b/>
          <w:sz w:val="22"/>
          <w:szCs w:val="22"/>
        </w:rPr>
        <w:t>Drug-Free Workplace Rule</w:t>
      </w:r>
    </w:p>
    <w:p w14:paraId="22D7A303" w14:textId="77777777" w:rsidR="00971064" w:rsidRPr="00FC4383" w:rsidRDefault="00971064" w:rsidP="001F1E5B">
      <w:pPr>
        <w:tabs>
          <w:tab w:val="left" w:pos="540"/>
        </w:tabs>
        <w:ind w:left="540" w:hanging="353"/>
        <w:jc w:val="both"/>
        <w:rPr>
          <w:rFonts w:ascii="Arial Narrow" w:hAnsi="Arial Narrow" w:cs="Arial"/>
          <w:sz w:val="22"/>
          <w:szCs w:val="22"/>
        </w:rPr>
      </w:pPr>
    </w:p>
    <w:p w14:paraId="0E69F2E5" w14:textId="08C3187A" w:rsidR="00FA6597" w:rsidRDefault="00F86806" w:rsidP="00F86806">
      <w:pPr>
        <w:tabs>
          <w:tab w:val="left" w:pos="-1152"/>
          <w:tab w:val="left" w:pos="-720"/>
          <w:tab w:val="left" w:pos="117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7"/>
        <w:jc w:val="both"/>
        <w:rPr>
          <w:rFonts w:ascii="Arial Narrow" w:hAnsi="Arial Narrow" w:cs="Arial"/>
          <w:sz w:val="22"/>
          <w:szCs w:val="22"/>
        </w:rPr>
      </w:pPr>
      <w:r w:rsidRPr="00F86806">
        <w:rPr>
          <w:rFonts w:ascii="Arial Narrow" w:hAnsi="Arial Narrow" w:cs="Arial"/>
          <w:sz w:val="22"/>
          <w:szCs w:val="22"/>
        </w:rPr>
        <w:t xml:space="preserve">This certification is required by the </w:t>
      </w:r>
      <w:bookmarkStart w:id="0" w:name="_Hlk118816068"/>
      <w:r w:rsidRPr="00F86806">
        <w:rPr>
          <w:rFonts w:ascii="Arial Narrow" w:hAnsi="Arial Narrow" w:cs="Arial"/>
          <w:sz w:val="22"/>
          <w:szCs w:val="22"/>
        </w:rPr>
        <w:t xml:space="preserve">Federal Regulations, implementing the Drug-Free Workplace Act of 1988, Pub. L. 100-690, §§ 5150-5160 (41 U.S.C. § 8101 </w:t>
      </w:r>
      <w:r w:rsidRPr="00F86806">
        <w:rPr>
          <w:rFonts w:ascii="Arial Narrow" w:hAnsi="Arial Narrow" w:cs="Arial"/>
          <w:i/>
          <w:iCs/>
          <w:sz w:val="22"/>
          <w:szCs w:val="22"/>
        </w:rPr>
        <w:t>et seq</w:t>
      </w:r>
      <w:r w:rsidRPr="00F86806">
        <w:rPr>
          <w:rFonts w:ascii="Arial Narrow" w:hAnsi="Arial Narrow" w:cs="Arial"/>
          <w:sz w:val="22"/>
          <w:szCs w:val="22"/>
        </w:rPr>
        <w:t>.; as amended); for the Department of Agriculture (2 C.F.R. Part 421), Department of Labor (29 C.F.R. Part 94), Department of Education (34 C.F.R. Part 86), and Department of Health and Human Services (2 C.F.R. Part 382).</w:t>
      </w:r>
      <w:bookmarkEnd w:id="0"/>
      <w:r>
        <w:rPr>
          <w:rFonts w:ascii="Arial Narrow" w:hAnsi="Arial Narrow" w:cs="Arial"/>
          <w:sz w:val="22"/>
          <w:szCs w:val="22"/>
        </w:rPr>
        <w:t xml:space="preserve">  Subrecipient</w:t>
      </w:r>
      <w:r w:rsidRPr="00F86806">
        <w:rPr>
          <w:rFonts w:ascii="Arial Narrow" w:hAnsi="Arial Narrow" w:cs="Arial"/>
          <w:sz w:val="22"/>
          <w:szCs w:val="22"/>
        </w:rPr>
        <w:t xml:space="preserve"> certifies that it shall provide a drug-free workplace by:</w:t>
      </w:r>
    </w:p>
    <w:p w14:paraId="3F113EF8" w14:textId="77777777" w:rsidR="00F86806" w:rsidRPr="00533692" w:rsidRDefault="00F86806" w:rsidP="00F86806">
      <w:pPr>
        <w:tabs>
          <w:tab w:val="left" w:pos="-1152"/>
          <w:tab w:val="left" w:pos="-720"/>
          <w:tab w:val="left" w:pos="117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7"/>
        <w:jc w:val="both"/>
        <w:rPr>
          <w:rFonts w:ascii="Arial Narrow" w:hAnsi="Arial Narrow" w:cs="Arial"/>
          <w:sz w:val="22"/>
          <w:szCs w:val="22"/>
        </w:rPr>
      </w:pPr>
    </w:p>
    <w:p w14:paraId="1197ECA6" w14:textId="5295759D" w:rsidR="00FA6597" w:rsidRDefault="00F86806" w:rsidP="002222FB">
      <w:pPr>
        <w:pStyle w:val="BodyTextIndent3"/>
        <w:numPr>
          <w:ilvl w:val="0"/>
          <w:numId w:val="65"/>
        </w:numPr>
        <w:tabs>
          <w:tab w:val="clear" w:pos="2520"/>
          <w:tab w:val="num" w:pos="540"/>
        </w:tabs>
        <w:ind w:left="540"/>
        <w:rPr>
          <w:rFonts w:ascii="Arial Narrow" w:hAnsi="Arial Narrow" w:cs="Arial"/>
          <w:sz w:val="22"/>
          <w:szCs w:val="22"/>
        </w:rPr>
      </w:pPr>
      <w:r w:rsidRPr="00F86806">
        <w:rPr>
          <w:rFonts w:ascii="Arial Narrow" w:hAnsi="Arial Narrow" w:cs="Arial"/>
          <w:sz w:val="22"/>
          <w:szCs w:val="22"/>
        </w:rPr>
        <w:t>publishing a policy statement notifying employees that the unlawful manufacture, distribution, dispensing, possession or use of a controlled substance is prohibited in the workplace and specifying the consequences of any such action by an employee;</w:t>
      </w:r>
    </w:p>
    <w:p w14:paraId="64410B88" w14:textId="77777777" w:rsidR="00F86806" w:rsidRDefault="00F86806" w:rsidP="00F86806">
      <w:pPr>
        <w:pStyle w:val="BodyTextIndent3"/>
        <w:rPr>
          <w:rFonts w:ascii="Arial Narrow" w:hAnsi="Arial Narrow" w:cs="Arial"/>
          <w:sz w:val="22"/>
          <w:szCs w:val="22"/>
        </w:rPr>
      </w:pPr>
    </w:p>
    <w:p w14:paraId="4B43EC5C" w14:textId="77777777" w:rsidR="00F86806" w:rsidRDefault="00F86806" w:rsidP="002222FB">
      <w:pPr>
        <w:pStyle w:val="BodyTextIndent3"/>
        <w:numPr>
          <w:ilvl w:val="0"/>
          <w:numId w:val="65"/>
        </w:numPr>
        <w:tabs>
          <w:tab w:val="clear" w:pos="2520"/>
          <w:tab w:val="left" w:pos="-1152"/>
          <w:tab w:val="left" w:pos="-720"/>
          <w:tab w:val="num" w:pos="540"/>
          <w:tab w:val="left" w:pos="576"/>
          <w:tab w:val="left" w:pos="108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rPr>
          <w:rFonts w:ascii="Arial Narrow" w:hAnsi="Arial Narrow" w:cs="Arial"/>
          <w:sz w:val="22"/>
          <w:szCs w:val="22"/>
        </w:rPr>
      </w:pPr>
      <w:r w:rsidRPr="00F86806">
        <w:rPr>
          <w:rFonts w:ascii="Arial Narrow" w:hAnsi="Arial Narrow" w:cs="Arial"/>
          <w:sz w:val="22"/>
          <w:szCs w:val="22"/>
        </w:rPr>
        <w:t>establishing an ongoing drug-free awareness program to inform employees of the dangers of drug abuse in the workplace, the Board’s policy of maintaining a drug-free workplace, the availability of counseling, rehabilitation and employee assistance programs, and the penalties that may be imposed on employees for drug abuse violations in the workplace;</w:t>
      </w:r>
    </w:p>
    <w:p w14:paraId="07CF7239" w14:textId="77777777" w:rsidR="00F86806" w:rsidRDefault="00F86806" w:rsidP="00F86806">
      <w:pPr>
        <w:pStyle w:val="ListParagraph"/>
        <w:rPr>
          <w:rFonts w:ascii="Arial Narrow" w:hAnsi="Arial Narrow" w:cs="Arial"/>
          <w:sz w:val="22"/>
          <w:szCs w:val="22"/>
        </w:rPr>
      </w:pPr>
    </w:p>
    <w:p w14:paraId="3ABA6ED7" w14:textId="3C5D9E4B" w:rsidR="0085585B" w:rsidRDefault="00F86806" w:rsidP="002222FB">
      <w:pPr>
        <w:pStyle w:val="BodyTextIndent3"/>
        <w:numPr>
          <w:ilvl w:val="0"/>
          <w:numId w:val="65"/>
        </w:numPr>
        <w:tabs>
          <w:tab w:val="clear" w:pos="2520"/>
          <w:tab w:val="left" w:pos="-1152"/>
          <w:tab w:val="left" w:pos="-720"/>
          <w:tab w:val="num" w:pos="540"/>
          <w:tab w:val="left" w:pos="576"/>
          <w:tab w:val="left" w:pos="108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rPr>
          <w:rFonts w:ascii="Arial Narrow" w:hAnsi="Arial Narrow" w:cs="Arial"/>
          <w:sz w:val="22"/>
          <w:szCs w:val="22"/>
        </w:rPr>
      </w:pPr>
      <w:r w:rsidRPr="00F86806">
        <w:rPr>
          <w:rFonts w:ascii="Arial Narrow" w:hAnsi="Arial Narrow" w:cs="Arial"/>
          <w:sz w:val="22"/>
          <w:szCs w:val="22"/>
        </w:rPr>
        <w:t>providing each employee with a copy of the policy statement;</w:t>
      </w:r>
    </w:p>
    <w:p w14:paraId="6A4AB335" w14:textId="77777777" w:rsidR="00F86806" w:rsidRDefault="00F86806" w:rsidP="00F86806">
      <w:pPr>
        <w:pStyle w:val="ListParagraph"/>
        <w:rPr>
          <w:rFonts w:ascii="Arial Narrow" w:hAnsi="Arial Narrow" w:cs="Arial"/>
          <w:sz w:val="22"/>
          <w:szCs w:val="22"/>
        </w:rPr>
      </w:pPr>
    </w:p>
    <w:p w14:paraId="6E8E75D1" w14:textId="11B5F602" w:rsidR="00F86806" w:rsidRDefault="00F86806" w:rsidP="002222FB">
      <w:pPr>
        <w:pStyle w:val="BodyTextIndent3"/>
        <w:numPr>
          <w:ilvl w:val="0"/>
          <w:numId w:val="65"/>
        </w:numPr>
        <w:tabs>
          <w:tab w:val="clear" w:pos="2520"/>
          <w:tab w:val="left" w:pos="-1152"/>
          <w:tab w:val="left" w:pos="-720"/>
          <w:tab w:val="num" w:pos="540"/>
          <w:tab w:val="left" w:pos="576"/>
          <w:tab w:val="left" w:pos="108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rPr>
          <w:rFonts w:ascii="Arial Narrow" w:hAnsi="Arial Narrow" w:cs="Arial"/>
          <w:sz w:val="22"/>
          <w:szCs w:val="22"/>
        </w:rPr>
      </w:pPr>
      <w:r w:rsidRPr="00F86806">
        <w:rPr>
          <w:rFonts w:ascii="Arial Narrow" w:hAnsi="Arial Narrow" w:cs="Arial"/>
          <w:sz w:val="22"/>
          <w:szCs w:val="22"/>
        </w:rPr>
        <w:t xml:space="preserve">notifying the employees in the policy statement that as a condition of employment under </w:t>
      </w:r>
      <w:r w:rsidR="00874DFE">
        <w:rPr>
          <w:rFonts w:ascii="Arial Narrow" w:hAnsi="Arial Narrow" w:cs="Arial"/>
          <w:sz w:val="22"/>
          <w:szCs w:val="22"/>
        </w:rPr>
        <w:t>the</w:t>
      </w:r>
      <w:r w:rsidRPr="00F86806">
        <w:rPr>
          <w:rFonts w:ascii="Arial Narrow" w:hAnsi="Arial Narrow" w:cs="Arial"/>
          <w:sz w:val="22"/>
          <w:szCs w:val="22"/>
        </w:rPr>
        <w:t xml:space="preserve"> Agreement, employees shall abide by the terms of the policy statement and notifying the employer in writing within five (5) calendar days after any incident or conviction for a violation by the employee of a criminal drug or alcohol statute in the </w:t>
      </w:r>
      <w:proofErr w:type="gramStart"/>
      <w:r w:rsidRPr="00F86806">
        <w:rPr>
          <w:rFonts w:ascii="Arial Narrow" w:hAnsi="Arial Narrow" w:cs="Arial"/>
          <w:sz w:val="22"/>
          <w:szCs w:val="22"/>
        </w:rPr>
        <w:t>workplace;</w:t>
      </w:r>
      <w:proofErr w:type="gramEnd"/>
    </w:p>
    <w:p w14:paraId="2F16578E" w14:textId="77777777" w:rsidR="00F86806" w:rsidRDefault="00F86806" w:rsidP="00F86806">
      <w:pPr>
        <w:pStyle w:val="ListParagraph"/>
        <w:rPr>
          <w:rFonts w:ascii="Arial Narrow" w:hAnsi="Arial Narrow" w:cs="Arial"/>
          <w:sz w:val="22"/>
          <w:szCs w:val="22"/>
        </w:rPr>
      </w:pPr>
    </w:p>
    <w:p w14:paraId="763D774A" w14:textId="534DA10D" w:rsidR="00F86806" w:rsidRDefault="00F86806" w:rsidP="002222FB">
      <w:pPr>
        <w:pStyle w:val="BodyTextIndent3"/>
        <w:numPr>
          <w:ilvl w:val="0"/>
          <w:numId w:val="65"/>
        </w:numPr>
        <w:tabs>
          <w:tab w:val="clear" w:pos="2520"/>
          <w:tab w:val="left" w:pos="-1152"/>
          <w:tab w:val="left" w:pos="-720"/>
          <w:tab w:val="num" w:pos="540"/>
          <w:tab w:val="left" w:pos="576"/>
          <w:tab w:val="left" w:pos="108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rPr>
          <w:rFonts w:ascii="Arial Narrow" w:hAnsi="Arial Narrow" w:cs="Arial"/>
          <w:sz w:val="22"/>
          <w:szCs w:val="22"/>
        </w:rPr>
      </w:pPr>
      <w:r w:rsidRPr="00F86806">
        <w:rPr>
          <w:rFonts w:ascii="Arial Narrow" w:hAnsi="Arial Narrow" w:cs="Arial"/>
          <w:sz w:val="22"/>
          <w:szCs w:val="22"/>
        </w:rPr>
        <w:t xml:space="preserve">notifying the </w:t>
      </w:r>
      <w:r>
        <w:rPr>
          <w:rFonts w:ascii="Arial Narrow" w:hAnsi="Arial Narrow" w:cs="Arial"/>
          <w:sz w:val="22"/>
          <w:szCs w:val="22"/>
        </w:rPr>
        <w:t>Board</w:t>
      </w:r>
      <w:r w:rsidRPr="00F86806">
        <w:rPr>
          <w:rFonts w:ascii="Arial Narrow" w:hAnsi="Arial Narrow" w:cs="Arial"/>
          <w:sz w:val="22"/>
          <w:szCs w:val="22"/>
        </w:rPr>
        <w:t xml:space="preserve"> in writing within five (5) calendar days of receipt of a notice of a conviction of an employee; and</w:t>
      </w:r>
    </w:p>
    <w:p w14:paraId="79DCDC7F" w14:textId="77777777" w:rsidR="00F86806" w:rsidRDefault="00F86806" w:rsidP="00F86806">
      <w:pPr>
        <w:pStyle w:val="ListParagraph"/>
        <w:rPr>
          <w:rFonts w:ascii="Arial Narrow" w:hAnsi="Arial Narrow" w:cs="Arial"/>
          <w:sz w:val="22"/>
          <w:szCs w:val="22"/>
        </w:rPr>
      </w:pPr>
    </w:p>
    <w:p w14:paraId="68BBE78C" w14:textId="56F248E3" w:rsidR="0025701A" w:rsidRPr="006F77AB" w:rsidRDefault="00F86806" w:rsidP="006F77AB">
      <w:pPr>
        <w:pStyle w:val="BodyTextIndent3"/>
        <w:numPr>
          <w:ilvl w:val="0"/>
          <w:numId w:val="65"/>
        </w:numPr>
        <w:tabs>
          <w:tab w:val="clear" w:pos="2520"/>
          <w:tab w:val="left" w:pos="-1152"/>
          <w:tab w:val="left" w:pos="-720"/>
          <w:tab w:val="num" w:pos="540"/>
          <w:tab w:val="left" w:pos="576"/>
          <w:tab w:val="left" w:pos="108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540"/>
        <w:rPr>
          <w:rFonts w:ascii="Arial Narrow" w:hAnsi="Arial Narrow" w:cs="Arial"/>
          <w:sz w:val="22"/>
          <w:szCs w:val="22"/>
        </w:rPr>
      </w:pPr>
      <w:r w:rsidRPr="00F86806">
        <w:rPr>
          <w:rFonts w:ascii="Arial Narrow" w:hAnsi="Arial Narrow" w:cs="Arial"/>
          <w:sz w:val="22"/>
          <w:szCs w:val="22"/>
        </w:rPr>
        <w:t>within thirty (30) calendar days of learning of an employee’s conviction, take appropriate personnel action against the employee, up to and including termination, consistent with the Rehabilitation Act of 1973 (29 U.S.C. § 794, as amended), or require such employee to participate in a drug abuse assistance or rehabilitation program approved for these purposes by a Federal, State, or local health, law enforcement, or other appropriate agency.</w:t>
      </w:r>
    </w:p>
    <w:p w14:paraId="492DA438" w14:textId="4C90C3FF" w:rsidR="002F3E8A" w:rsidRPr="008C74E7" w:rsidRDefault="002F3E8A" w:rsidP="008C74E7">
      <w:pPr>
        <w:pStyle w:val="PlainText"/>
        <w:tabs>
          <w:tab w:val="left" w:pos="1440"/>
        </w:tabs>
        <w:ind w:left="1440" w:hanging="1253"/>
        <w:jc w:val="both"/>
        <w:rPr>
          <w:rFonts w:ascii="Arial Narrow" w:eastAsia="MS Mincho" w:hAnsi="Arial Narrow" w:cs="Arial"/>
          <w:b/>
          <w:bCs/>
          <w:color w:val="auto"/>
          <w:sz w:val="22"/>
          <w:szCs w:val="22"/>
        </w:rPr>
      </w:pPr>
      <w:r w:rsidRPr="00FC4383">
        <w:rPr>
          <w:rFonts w:ascii="Arial Narrow" w:eastAsia="MS Mincho" w:hAnsi="Arial Narrow" w:cs="Arial"/>
          <w:b/>
          <w:bCs/>
          <w:color w:val="auto"/>
          <w:sz w:val="22"/>
          <w:szCs w:val="22"/>
        </w:rPr>
        <w:lastRenderedPageBreak/>
        <w:t xml:space="preserve">SECTION 21.   </w:t>
      </w:r>
      <w:r w:rsidRPr="008C74E7">
        <w:rPr>
          <w:rFonts w:ascii="Arial Narrow" w:eastAsia="MS Mincho" w:hAnsi="Arial Narrow" w:cs="Arial"/>
          <w:b/>
          <w:bCs/>
          <w:color w:val="auto"/>
          <w:sz w:val="22"/>
          <w:szCs w:val="22"/>
        </w:rPr>
        <w:t>Economic Development and Relocation Activities</w:t>
      </w:r>
    </w:p>
    <w:p w14:paraId="7701E68F" w14:textId="77777777" w:rsidR="002F3E8A" w:rsidRPr="00FC4383" w:rsidRDefault="002F3E8A" w:rsidP="002F3E8A">
      <w:pPr>
        <w:pStyle w:val="PlainText"/>
        <w:jc w:val="both"/>
        <w:rPr>
          <w:rFonts w:ascii="Arial Narrow" w:eastAsia="MS Mincho" w:hAnsi="Arial Narrow" w:cs="Arial"/>
          <w:color w:val="auto"/>
          <w:sz w:val="22"/>
          <w:szCs w:val="22"/>
        </w:rPr>
      </w:pPr>
    </w:p>
    <w:p w14:paraId="1EF70392" w14:textId="6894D406" w:rsidR="00FA6597" w:rsidRDefault="00FA6597" w:rsidP="008C74E7">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sz w:val="22"/>
          <w:szCs w:val="22"/>
        </w:rPr>
      </w:pPr>
      <w:r w:rsidRPr="00533692">
        <w:rPr>
          <w:rFonts w:ascii="Arial Narrow" w:hAnsi="Arial Narrow" w:cs="Arial"/>
          <w:sz w:val="22"/>
          <w:szCs w:val="22"/>
        </w:rPr>
        <w:t>No funds received under th</w:t>
      </w:r>
      <w:r w:rsidR="0025701A">
        <w:rPr>
          <w:rFonts w:ascii="Arial Narrow" w:hAnsi="Arial Narrow" w:cs="Arial"/>
          <w:sz w:val="22"/>
          <w:szCs w:val="22"/>
        </w:rPr>
        <w:t>e</w:t>
      </w:r>
      <w:r w:rsidRPr="00533692">
        <w:rPr>
          <w:rFonts w:ascii="Arial Narrow" w:hAnsi="Arial Narrow" w:cs="Arial"/>
          <w:sz w:val="22"/>
          <w:szCs w:val="22"/>
        </w:rPr>
        <w:t xml:space="preserve"> Contract may be used for the following activities:</w:t>
      </w:r>
    </w:p>
    <w:p w14:paraId="0550C931" w14:textId="77777777" w:rsidR="00FA6597" w:rsidRPr="00FA6597" w:rsidRDefault="00FA6597" w:rsidP="00FA6597">
      <w:pPr>
        <w:tabs>
          <w:tab w:val="left" w:pos="-1152"/>
          <w:tab w:val="left" w:pos="-720"/>
          <w:tab w:val="left" w:pos="576"/>
          <w:tab w:val="left" w:pos="108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080" w:hanging="360"/>
        <w:jc w:val="both"/>
        <w:rPr>
          <w:rFonts w:ascii="Arial Narrow" w:hAnsi="Arial Narrow" w:cs="Arial"/>
          <w:sz w:val="22"/>
          <w:szCs w:val="22"/>
        </w:rPr>
      </w:pPr>
    </w:p>
    <w:p w14:paraId="0743056A" w14:textId="77777777" w:rsidR="0085585B" w:rsidRDefault="00FA6597" w:rsidP="002222FB">
      <w:pPr>
        <w:pStyle w:val="BodyTextIndent3"/>
        <w:numPr>
          <w:ilvl w:val="0"/>
          <w:numId w:val="52"/>
        </w:numPr>
        <w:tabs>
          <w:tab w:val="clear" w:pos="1080"/>
          <w:tab w:val="num" w:pos="540"/>
        </w:tabs>
        <w:ind w:left="540"/>
        <w:rPr>
          <w:rFonts w:ascii="Arial Narrow" w:hAnsi="Arial Narrow" w:cs="Arial"/>
          <w:sz w:val="22"/>
          <w:szCs w:val="22"/>
        </w:rPr>
      </w:pPr>
      <w:r w:rsidRPr="0085585B">
        <w:rPr>
          <w:rFonts w:ascii="Arial Narrow" w:hAnsi="Arial Narrow" w:cs="Arial"/>
          <w:sz w:val="22"/>
          <w:szCs w:val="22"/>
        </w:rPr>
        <w:t>Encouragement or inducement of the relocation of an establishment or part thereof, that results in a loss of employment for any employee of such establishment at the original location;</w:t>
      </w:r>
    </w:p>
    <w:p w14:paraId="31337838" w14:textId="77777777" w:rsidR="0085585B" w:rsidRDefault="0085585B" w:rsidP="008C74E7">
      <w:pPr>
        <w:pStyle w:val="BodyTextIndent3"/>
        <w:tabs>
          <w:tab w:val="num" w:pos="540"/>
        </w:tabs>
        <w:ind w:left="540" w:hanging="360"/>
        <w:rPr>
          <w:rFonts w:ascii="Arial Narrow" w:hAnsi="Arial Narrow" w:cs="Arial"/>
          <w:sz w:val="22"/>
          <w:szCs w:val="22"/>
        </w:rPr>
      </w:pPr>
    </w:p>
    <w:p w14:paraId="1E97C57A" w14:textId="77777777" w:rsidR="0085585B" w:rsidRPr="0085585B" w:rsidRDefault="0085585B" w:rsidP="002222FB">
      <w:pPr>
        <w:pStyle w:val="BodyTextIndent3"/>
        <w:numPr>
          <w:ilvl w:val="0"/>
          <w:numId w:val="52"/>
        </w:numPr>
        <w:tabs>
          <w:tab w:val="clear" w:pos="1080"/>
          <w:tab w:val="num" w:pos="540"/>
        </w:tabs>
        <w:ind w:left="540"/>
        <w:rPr>
          <w:rFonts w:ascii="Arial Narrow" w:hAnsi="Arial Narrow" w:cs="Arial"/>
          <w:sz w:val="22"/>
          <w:szCs w:val="22"/>
        </w:rPr>
      </w:pPr>
      <w:r w:rsidRPr="0085585B">
        <w:rPr>
          <w:rFonts w:ascii="Arial Narrow" w:hAnsi="Arial Narrow" w:cs="Arial"/>
          <w:sz w:val="22"/>
          <w:szCs w:val="22"/>
        </w:rPr>
        <w:t>C</w:t>
      </w:r>
      <w:r w:rsidR="00FA6597" w:rsidRPr="0085585B">
        <w:rPr>
          <w:rFonts w:ascii="Arial Narrow" w:hAnsi="Arial Narrow"/>
          <w:sz w:val="22"/>
          <w:szCs w:val="22"/>
        </w:rPr>
        <w:t>ustomized or skill training, on-the-job training, or company specific assessment of job customers or employees, for any establishment or part thereof, that has relocated, until 120 days after the date on which such establishment commences operations at the new location, if the relocation results in a loss of employment for any employee at the original location;</w:t>
      </w:r>
    </w:p>
    <w:p w14:paraId="3F7F9796" w14:textId="77777777" w:rsidR="0085585B" w:rsidRPr="0085585B" w:rsidRDefault="0085585B" w:rsidP="008C74E7">
      <w:pPr>
        <w:pStyle w:val="BodyTextIndent3"/>
        <w:tabs>
          <w:tab w:val="num" w:pos="540"/>
        </w:tabs>
        <w:ind w:left="540" w:hanging="360"/>
        <w:rPr>
          <w:rFonts w:ascii="Arial Narrow" w:hAnsi="Arial Narrow" w:cs="Arial"/>
          <w:sz w:val="22"/>
          <w:szCs w:val="22"/>
        </w:rPr>
      </w:pPr>
    </w:p>
    <w:p w14:paraId="1CE72D29" w14:textId="77777777" w:rsidR="0085585B" w:rsidRDefault="00FA6597" w:rsidP="002222FB">
      <w:pPr>
        <w:pStyle w:val="BodyTextIndent3"/>
        <w:numPr>
          <w:ilvl w:val="0"/>
          <w:numId w:val="52"/>
        </w:numPr>
        <w:tabs>
          <w:tab w:val="clear" w:pos="1080"/>
          <w:tab w:val="num" w:pos="540"/>
        </w:tabs>
        <w:ind w:left="540"/>
        <w:rPr>
          <w:rFonts w:ascii="Arial Narrow" w:hAnsi="Arial Narrow" w:cs="Arial"/>
          <w:sz w:val="22"/>
          <w:szCs w:val="22"/>
        </w:rPr>
      </w:pPr>
      <w:r w:rsidRPr="0085585B">
        <w:rPr>
          <w:rFonts w:ascii="Arial Narrow" w:hAnsi="Arial Narrow" w:cs="Arial"/>
          <w:sz w:val="22"/>
          <w:szCs w:val="22"/>
        </w:rPr>
        <w:t>Employment generating activities, economic development activities, investment in revolving loan funds, capitalization of businesses, investment in contract bidding resource centers and similar activities, and for foreign travel; and</w:t>
      </w:r>
    </w:p>
    <w:p w14:paraId="6BBC454D" w14:textId="77777777" w:rsidR="0085585B" w:rsidRDefault="0085585B" w:rsidP="008C74E7">
      <w:pPr>
        <w:pStyle w:val="BodyTextIndent3"/>
        <w:tabs>
          <w:tab w:val="num" w:pos="540"/>
        </w:tabs>
        <w:ind w:left="540" w:hanging="360"/>
        <w:rPr>
          <w:rFonts w:ascii="Arial Narrow" w:hAnsi="Arial Narrow" w:cs="Arial"/>
          <w:sz w:val="22"/>
          <w:szCs w:val="22"/>
        </w:rPr>
      </w:pPr>
    </w:p>
    <w:p w14:paraId="30BB78C9" w14:textId="77777777" w:rsidR="00FA6597" w:rsidRPr="0085585B" w:rsidRDefault="00FA6597" w:rsidP="002222FB">
      <w:pPr>
        <w:pStyle w:val="BodyTextIndent3"/>
        <w:numPr>
          <w:ilvl w:val="0"/>
          <w:numId w:val="52"/>
        </w:numPr>
        <w:tabs>
          <w:tab w:val="clear" w:pos="1080"/>
          <w:tab w:val="num" w:pos="540"/>
        </w:tabs>
        <w:ind w:left="540"/>
        <w:rPr>
          <w:rFonts w:ascii="Arial Narrow" w:hAnsi="Arial Narrow" w:cs="Arial"/>
          <w:sz w:val="22"/>
          <w:szCs w:val="22"/>
        </w:rPr>
      </w:pPr>
      <w:r w:rsidRPr="0085585B">
        <w:rPr>
          <w:rFonts w:ascii="Arial Narrow" w:hAnsi="Arial Narrow" w:cs="Arial"/>
          <w:sz w:val="22"/>
          <w:szCs w:val="22"/>
        </w:rPr>
        <w:t>Supplanting of current or existing workforce.</w:t>
      </w:r>
    </w:p>
    <w:p w14:paraId="23157A62" w14:textId="77777777" w:rsidR="002F3E8A" w:rsidRPr="00FC4383" w:rsidRDefault="002F3E8A" w:rsidP="002F3E8A">
      <w:pPr>
        <w:pStyle w:val="PlainText"/>
        <w:jc w:val="both"/>
        <w:rPr>
          <w:rFonts w:ascii="Arial Narrow" w:eastAsia="MS Mincho" w:hAnsi="Arial Narrow" w:cs="Arial"/>
          <w:color w:val="auto"/>
          <w:sz w:val="22"/>
          <w:szCs w:val="22"/>
        </w:rPr>
      </w:pPr>
    </w:p>
    <w:p w14:paraId="0A04C065" w14:textId="77777777" w:rsidR="002F3E8A" w:rsidRPr="008C74E7" w:rsidRDefault="002F3E8A" w:rsidP="008C74E7">
      <w:pPr>
        <w:pStyle w:val="PlainText"/>
        <w:tabs>
          <w:tab w:val="left" w:pos="1620"/>
        </w:tabs>
        <w:ind w:left="1440" w:hanging="1253"/>
        <w:jc w:val="both"/>
        <w:rPr>
          <w:rFonts w:ascii="Arial Narrow" w:eastAsia="MS Mincho" w:hAnsi="Arial Narrow" w:cs="Arial"/>
          <w:b/>
          <w:bCs/>
          <w:color w:val="auto"/>
          <w:sz w:val="22"/>
          <w:szCs w:val="22"/>
        </w:rPr>
      </w:pPr>
      <w:r w:rsidRPr="00FC4383">
        <w:rPr>
          <w:rFonts w:ascii="Arial Narrow" w:eastAsia="MS Mincho" w:hAnsi="Arial Narrow" w:cs="Arial"/>
          <w:b/>
          <w:bCs/>
          <w:color w:val="auto"/>
          <w:sz w:val="22"/>
          <w:szCs w:val="22"/>
        </w:rPr>
        <w:t>SECTION 22.</w:t>
      </w:r>
      <w:r w:rsidRPr="00FC4383">
        <w:rPr>
          <w:rFonts w:ascii="Arial Narrow" w:eastAsia="MS Mincho" w:hAnsi="Arial Narrow" w:cs="Arial"/>
          <w:b/>
          <w:bCs/>
          <w:color w:val="auto"/>
          <w:sz w:val="22"/>
          <w:szCs w:val="22"/>
        </w:rPr>
        <w:tab/>
      </w:r>
      <w:r w:rsidRPr="008C74E7">
        <w:rPr>
          <w:rFonts w:ascii="Arial Narrow" w:eastAsia="MS Mincho" w:hAnsi="Arial Narrow" w:cs="Arial"/>
          <w:b/>
          <w:bCs/>
          <w:color w:val="auto"/>
          <w:sz w:val="22"/>
          <w:szCs w:val="22"/>
        </w:rPr>
        <w:t>The Americans With Disabilities Act</w:t>
      </w:r>
    </w:p>
    <w:p w14:paraId="73559E68" w14:textId="77777777" w:rsidR="002F3E8A" w:rsidRPr="00FC4383" w:rsidRDefault="002F3E8A" w:rsidP="002F3E8A">
      <w:pPr>
        <w:pStyle w:val="PlainText"/>
        <w:jc w:val="both"/>
        <w:rPr>
          <w:rFonts w:ascii="Arial Narrow" w:eastAsia="MS Mincho" w:hAnsi="Arial Narrow" w:cs="Arial"/>
          <w:color w:val="auto"/>
          <w:sz w:val="22"/>
          <w:szCs w:val="22"/>
        </w:rPr>
      </w:pPr>
    </w:p>
    <w:p w14:paraId="36AAF311" w14:textId="1194CFB7" w:rsidR="002F3E8A" w:rsidRPr="00FC4383" w:rsidRDefault="00375BBA" w:rsidP="008C74E7">
      <w:pPr>
        <w:tabs>
          <w:tab w:val="left" w:pos="1440"/>
          <w:tab w:val="left" w:pos="5850"/>
          <w:tab w:val="left" w:pos="6210"/>
          <w:tab w:val="left" w:pos="7920"/>
          <w:tab w:val="left" w:pos="8100"/>
          <w:tab w:val="left" w:pos="8640"/>
          <w:tab w:val="left" w:pos="9360"/>
          <w:tab w:val="left" w:pos="10080"/>
        </w:tabs>
        <w:ind w:left="180" w:firstLine="0"/>
        <w:rPr>
          <w:rFonts w:ascii="Arial Narrow" w:eastAsia="MS Mincho" w:hAnsi="Arial Narrow" w:cs="Arial"/>
          <w:sz w:val="22"/>
          <w:szCs w:val="22"/>
        </w:rPr>
      </w:pPr>
      <w:r>
        <w:rPr>
          <w:rFonts w:ascii="Arial Narrow" w:eastAsia="MS Mincho" w:hAnsi="Arial Narrow" w:cs="Arial"/>
          <w:sz w:val="22"/>
          <w:szCs w:val="22"/>
        </w:rPr>
        <w:t>Subrecipient</w:t>
      </w:r>
      <w:r w:rsidR="002F3E8A" w:rsidRPr="00FC4383">
        <w:rPr>
          <w:rFonts w:ascii="Arial Narrow" w:eastAsia="MS Mincho" w:hAnsi="Arial Narrow" w:cs="Arial"/>
          <w:sz w:val="22"/>
          <w:szCs w:val="22"/>
        </w:rPr>
        <w:t xml:space="preserve"> assures and guarantees that it shall comply with the Americans With Disabilities Act (PL101-336) of 1990, with Equal Employment Opportunity Commission rules 29 CFR Parts 1602, 1627, and 1630, dated July 26, 1991, and with any subsequent rules and regulations issued under this Act.</w:t>
      </w:r>
    </w:p>
    <w:p w14:paraId="573BB39B" w14:textId="77777777" w:rsidR="00386C31" w:rsidRDefault="00386C31" w:rsidP="002F3E8A">
      <w:pPr>
        <w:tabs>
          <w:tab w:val="left" w:pos="1620"/>
          <w:tab w:val="left" w:pos="5850"/>
          <w:tab w:val="left" w:pos="6210"/>
          <w:tab w:val="left" w:pos="7920"/>
          <w:tab w:val="left" w:pos="8100"/>
          <w:tab w:val="left" w:pos="8640"/>
          <w:tab w:val="left" w:pos="9360"/>
          <w:tab w:val="left" w:pos="10080"/>
        </w:tabs>
        <w:rPr>
          <w:rFonts w:ascii="Arial Narrow" w:eastAsia="MS Mincho" w:hAnsi="Arial Narrow" w:cs="Arial"/>
          <w:b/>
          <w:sz w:val="22"/>
          <w:szCs w:val="22"/>
        </w:rPr>
      </w:pPr>
    </w:p>
    <w:p w14:paraId="286638BF" w14:textId="77777777" w:rsidR="0085585B" w:rsidRPr="008C74E7" w:rsidRDefault="002F3E8A" w:rsidP="008C74E7">
      <w:pPr>
        <w:tabs>
          <w:tab w:val="left" w:pos="1620"/>
          <w:tab w:val="left" w:pos="5850"/>
          <w:tab w:val="left" w:pos="6210"/>
          <w:tab w:val="left" w:pos="7920"/>
          <w:tab w:val="left" w:pos="8100"/>
          <w:tab w:val="left" w:pos="8640"/>
          <w:tab w:val="left" w:pos="9360"/>
          <w:tab w:val="left" w:pos="10080"/>
        </w:tabs>
        <w:ind w:left="1440" w:hanging="1253"/>
        <w:rPr>
          <w:rFonts w:ascii="Arial Narrow" w:eastAsia="MS Mincho" w:hAnsi="Arial Narrow" w:cs="Arial"/>
          <w:b/>
          <w:sz w:val="22"/>
          <w:szCs w:val="22"/>
        </w:rPr>
      </w:pPr>
      <w:r w:rsidRPr="00FC4383">
        <w:rPr>
          <w:rFonts w:ascii="Arial Narrow" w:eastAsia="MS Mincho" w:hAnsi="Arial Narrow" w:cs="Arial"/>
          <w:b/>
          <w:sz w:val="22"/>
          <w:szCs w:val="22"/>
        </w:rPr>
        <w:t>SECTION 23.</w:t>
      </w:r>
      <w:r w:rsidRPr="00FC4383">
        <w:rPr>
          <w:rFonts w:ascii="Arial Narrow" w:eastAsia="MS Mincho" w:hAnsi="Arial Narrow" w:cs="Arial"/>
          <w:b/>
          <w:sz w:val="22"/>
          <w:szCs w:val="22"/>
        </w:rPr>
        <w:tab/>
      </w:r>
      <w:r w:rsidR="0085585B" w:rsidRPr="008C74E7">
        <w:rPr>
          <w:rFonts w:ascii="Arial Narrow" w:hAnsi="Arial Narrow" w:cs="Arial"/>
          <w:b/>
          <w:sz w:val="22"/>
          <w:szCs w:val="22"/>
        </w:rPr>
        <w:t>Equal Opportunity Compliance and Assurance</w:t>
      </w:r>
    </w:p>
    <w:p w14:paraId="749BBF64" w14:textId="77777777" w:rsidR="0085585B" w:rsidRDefault="0085585B" w:rsidP="002F3E8A">
      <w:pPr>
        <w:tabs>
          <w:tab w:val="left" w:pos="1620"/>
          <w:tab w:val="left" w:pos="5850"/>
          <w:tab w:val="left" w:pos="6210"/>
          <w:tab w:val="left" w:pos="7920"/>
          <w:tab w:val="left" w:pos="8100"/>
          <w:tab w:val="left" w:pos="8640"/>
          <w:tab w:val="left" w:pos="9360"/>
          <w:tab w:val="left" w:pos="10080"/>
        </w:tabs>
        <w:rPr>
          <w:rFonts w:ascii="Arial Narrow" w:eastAsia="MS Mincho" w:hAnsi="Arial Narrow" w:cs="Arial"/>
          <w:b/>
          <w:sz w:val="22"/>
          <w:szCs w:val="22"/>
        </w:rPr>
      </w:pPr>
    </w:p>
    <w:p w14:paraId="160A4E86" w14:textId="4FC2C4D6" w:rsidR="00022AEE" w:rsidRPr="00022AEE" w:rsidRDefault="00375BBA" w:rsidP="002222FB">
      <w:pPr>
        <w:numPr>
          <w:ilvl w:val="0"/>
          <w:numId w:val="53"/>
        </w:numPr>
        <w:tabs>
          <w:tab w:val="clear" w:pos="1080"/>
          <w:tab w:val="left" w:pos="540"/>
          <w:tab w:val="left" w:pos="1440"/>
          <w:tab w:val="left" w:pos="1800"/>
        </w:tabs>
        <w:ind w:left="540"/>
        <w:rPr>
          <w:rFonts w:ascii="Arial Narrow" w:hAnsi="Arial Narrow" w:cs="Arial"/>
          <w:sz w:val="22"/>
          <w:szCs w:val="22"/>
        </w:rPr>
      </w:pPr>
      <w:r>
        <w:rPr>
          <w:rFonts w:ascii="Arial Narrow" w:hAnsi="Arial Narrow" w:cs="Arial"/>
          <w:sz w:val="22"/>
          <w:szCs w:val="22"/>
        </w:rPr>
        <w:t>Subrecipient</w:t>
      </w:r>
      <w:r w:rsidR="00022AEE" w:rsidRPr="00022AEE">
        <w:rPr>
          <w:rFonts w:ascii="Arial Narrow" w:hAnsi="Arial Narrow" w:cs="Arial"/>
          <w:sz w:val="22"/>
          <w:szCs w:val="22"/>
        </w:rPr>
        <w:t xml:space="preserve"> assures and guarantees that it shall comply with guidance as specified in 29 CFR 38.25 at the following website:  </w:t>
      </w:r>
      <w:hyperlink r:id="rId9" w:anchor="title29_part38_subpartB_subjgrp83_section38.25" w:history="1">
        <w:r w:rsidR="00022AEE" w:rsidRPr="00022AEE">
          <w:rPr>
            <w:rStyle w:val="Hyperlink"/>
            <w:rFonts w:ascii="Arial Narrow" w:hAnsi="Arial Narrow" w:cs="Arial"/>
            <w:sz w:val="22"/>
            <w:szCs w:val="22"/>
          </w:rPr>
          <w:t>https://www.customsmobile.com/regulations/expand/title29_part38_subpartB_subjgrp83_section38.25#title29_part38_subpartB_subjgrp83_section38.25</w:t>
        </w:r>
      </w:hyperlink>
      <w:r w:rsidR="00022AEE" w:rsidRPr="00022AEE">
        <w:rPr>
          <w:rFonts w:ascii="Arial Narrow" w:hAnsi="Arial Narrow" w:cs="Arial"/>
          <w:sz w:val="22"/>
          <w:szCs w:val="22"/>
        </w:rPr>
        <w:t xml:space="preserve">.  </w:t>
      </w:r>
      <w:r>
        <w:rPr>
          <w:rFonts w:ascii="Arial Narrow" w:hAnsi="Arial Narrow" w:cs="Arial"/>
          <w:sz w:val="22"/>
          <w:szCs w:val="22"/>
        </w:rPr>
        <w:t>Subrecipient</w:t>
      </w:r>
      <w:r w:rsidR="00022AEE" w:rsidRPr="00022AEE">
        <w:rPr>
          <w:rFonts w:ascii="Arial Narrow" w:hAnsi="Arial Narrow" w:cs="Arial"/>
          <w:sz w:val="22"/>
          <w:szCs w:val="22"/>
        </w:rPr>
        <w:t xml:space="preserve"> shall comply with the provisions of the following laws: </w:t>
      </w:r>
    </w:p>
    <w:p w14:paraId="24733370" w14:textId="77777777" w:rsidR="0085585B" w:rsidRPr="00DE6A1C" w:rsidRDefault="0085585B" w:rsidP="00022AEE">
      <w:pPr>
        <w:tabs>
          <w:tab w:val="left" w:pos="1170"/>
          <w:tab w:val="left"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Arial Narrow" w:hAnsi="Arial Narrow" w:cs="Arial"/>
          <w:sz w:val="22"/>
          <w:szCs w:val="22"/>
        </w:rPr>
      </w:pPr>
    </w:p>
    <w:p w14:paraId="72891179" w14:textId="77777777" w:rsidR="0082048A" w:rsidRPr="0082048A" w:rsidRDefault="0082048A" w:rsidP="008C74E7">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sidRPr="0082048A">
        <w:rPr>
          <w:rFonts w:ascii="Arial Narrow" w:hAnsi="Arial Narrow" w:cs="Arial"/>
          <w:sz w:val="22"/>
          <w:szCs w:val="22"/>
        </w:rPr>
        <w:t>Title VI and VII of the Civil Rights Act of 1964,</w:t>
      </w:r>
      <w:r w:rsidRPr="0082048A">
        <w:rPr>
          <w:rFonts w:ascii="Arial Narrow" w:hAnsi="Arial Narrow"/>
          <w:color w:val="000000"/>
          <w:sz w:val="22"/>
          <w:szCs w:val="22"/>
        </w:rPr>
        <w:t xml:space="preserve"> 42 </w:t>
      </w:r>
      <w:r w:rsidRPr="0082048A">
        <w:rPr>
          <w:rFonts w:ascii="Arial Narrow" w:hAnsi="Arial Narrow"/>
          <w:color w:val="000000"/>
          <w:spacing w:val="-4"/>
          <w:sz w:val="22"/>
          <w:szCs w:val="22"/>
        </w:rPr>
        <w:t>U</w:t>
      </w:r>
      <w:r w:rsidRPr="0082048A">
        <w:rPr>
          <w:rFonts w:ascii="Arial Narrow" w:hAnsi="Arial Narrow"/>
          <w:color w:val="000000"/>
          <w:sz w:val="22"/>
          <w:szCs w:val="22"/>
        </w:rPr>
        <w:t>.S.</w:t>
      </w:r>
      <w:r w:rsidRPr="0082048A">
        <w:rPr>
          <w:rFonts w:ascii="Arial Narrow" w:hAnsi="Arial Narrow"/>
          <w:color w:val="000000"/>
          <w:spacing w:val="-1"/>
          <w:sz w:val="22"/>
          <w:szCs w:val="22"/>
        </w:rPr>
        <w:t>C</w:t>
      </w:r>
      <w:r w:rsidRPr="0082048A">
        <w:rPr>
          <w:rFonts w:ascii="Arial Narrow" w:hAnsi="Arial Narrow"/>
          <w:color w:val="000000"/>
          <w:sz w:val="22"/>
          <w:szCs w:val="22"/>
        </w:rPr>
        <w:t>. § 2000d</w:t>
      </w:r>
      <w:r w:rsidRPr="0082048A">
        <w:rPr>
          <w:rFonts w:ascii="Arial Narrow" w:hAnsi="Arial Narrow"/>
          <w:color w:val="000000"/>
          <w:spacing w:val="-2"/>
          <w:sz w:val="22"/>
          <w:szCs w:val="22"/>
        </w:rPr>
        <w:t xml:space="preserve"> </w:t>
      </w:r>
      <w:r w:rsidRPr="0082048A">
        <w:rPr>
          <w:rFonts w:ascii="Arial Narrow" w:hAnsi="Arial Narrow"/>
          <w:color w:val="000000"/>
          <w:sz w:val="22"/>
          <w:szCs w:val="22"/>
        </w:rPr>
        <w:t>et</w:t>
      </w:r>
      <w:r w:rsidRPr="0082048A">
        <w:rPr>
          <w:rFonts w:ascii="Arial Narrow" w:hAnsi="Arial Narrow"/>
          <w:color w:val="000000"/>
          <w:spacing w:val="-1"/>
          <w:sz w:val="22"/>
          <w:szCs w:val="22"/>
        </w:rPr>
        <w:t xml:space="preserve"> </w:t>
      </w:r>
      <w:r w:rsidRPr="0082048A">
        <w:rPr>
          <w:rFonts w:ascii="Arial Narrow" w:hAnsi="Arial Narrow"/>
          <w:color w:val="000000"/>
          <w:sz w:val="22"/>
          <w:szCs w:val="22"/>
        </w:rPr>
        <w:t>seq.,</w:t>
      </w:r>
      <w:r w:rsidRPr="0082048A">
        <w:rPr>
          <w:rFonts w:ascii="Arial Narrow" w:hAnsi="Arial Narrow"/>
          <w:color w:val="000000"/>
          <w:spacing w:val="-2"/>
          <w:sz w:val="22"/>
          <w:szCs w:val="22"/>
        </w:rPr>
        <w:t xml:space="preserve"> </w:t>
      </w:r>
      <w:r w:rsidRPr="0082048A">
        <w:rPr>
          <w:rFonts w:ascii="Arial Narrow" w:hAnsi="Arial Narrow"/>
          <w:color w:val="000000"/>
          <w:sz w:val="22"/>
          <w:szCs w:val="22"/>
        </w:rPr>
        <w:t>and §</w:t>
      </w:r>
      <w:r w:rsidRPr="0082048A">
        <w:rPr>
          <w:rFonts w:ascii="Arial Narrow" w:hAnsi="Arial Narrow"/>
          <w:color w:val="000000"/>
          <w:spacing w:val="-2"/>
          <w:sz w:val="22"/>
          <w:szCs w:val="22"/>
        </w:rPr>
        <w:t xml:space="preserve"> </w:t>
      </w:r>
      <w:r w:rsidRPr="0082048A">
        <w:rPr>
          <w:rFonts w:ascii="Arial Narrow" w:hAnsi="Arial Narrow"/>
          <w:color w:val="000000"/>
          <w:sz w:val="22"/>
          <w:szCs w:val="22"/>
        </w:rPr>
        <w:t>2000e</w:t>
      </w:r>
      <w:r w:rsidRPr="0082048A">
        <w:rPr>
          <w:rFonts w:ascii="Arial Narrow" w:hAnsi="Arial Narrow"/>
          <w:color w:val="000000"/>
          <w:spacing w:val="-4"/>
          <w:sz w:val="22"/>
          <w:szCs w:val="22"/>
        </w:rPr>
        <w:t>-</w:t>
      </w:r>
      <w:r w:rsidRPr="0082048A">
        <w:rPr>
          <w:rFonts w:ascii="Arial Narrow" w:hAnsi="Arial Narrow"/>
          <w:color w:val="000000"/>
          <w:sz w:val="22"/>
          <w:szCs w:val="22"/>
        </w:rPr>
        <w:t>16,</w:t>
      </w:r>
      <w:r w:rsidRPr="0082048A">
        <w:rPr>
          <w:rFonts w:ascii="Arial Narrow" w:hAnsi="Arial Narrow" w:cs="Arial"/>
          <w:sz w:val="22"/>
          <w:szCs w:val="22"/>
        </w:rPr>
        <w:t xml:space="preserve"> as amended;</w:t>
      </w:r>
    </w:p>
    <w:p w14:paraId="0F703B3B" w14:textId="77777777" w:rsidR="0082048A" w:rsidRPr="0082048A" w:rsidRDefault="0082048A" w:rsidP="008C74E7">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sidRPr="0082048A">
        <w:rPr>
          <w:rFonts w:ascii="Arial Narrow" w:hAnsi="Arial Narrow" w:cs="Arial"/>
          <w:sz w:val="22"/>
          <w:szCs w:val="22"/>
        </w:rPr>
        <w:t xml:space="preserve">The Rehabilitation Act of 1973 </w:t>
      </w:r>
      <w:r w:rsidRPr="0082048A">
        <w:rPr>
          <w:rFonts w:ascii="Arial Narrow" w:hAnsi="Arial Narrow"/>
          <w:color w:val="000000"/>
          <w:sz w:val="22"/>
          <w:szCs w:val="22"/>
        </w:rPr>
        <w:t>§ 504,</w:t>
      </w:r>
      <w:r w:rsidRPr="0082048A">
        <w:rPr>
          <w:rFonts w:ascii="Arial Narrow" w:hAnsi="Arial Narrow"/>
          <w:color w:val="000000"/>
          <w:spacing w:val="-3"/>
          <w:sz w:val="22"/>
          <w:szCs w:val="22"/>
        </w:rPr>
        <w:t xml:space="preserve"> </w:t>
      </w:r>
      <w:r w:rsidRPr="0082048A">
        <w:rPr>
          <w:rFonts w:ascii="Arial Narrow" w:hAnsi="Arial Narrow"/>
          <w:color w:val="000000"/>
          <w:sz w:val="22"/>
          <w:szCs w:val="22"/>
        </w:rPr>
        <w:t xml:space="preserve">29 </w:t>
      </w:r>
      <w:r w:rsidRPr="0082048A">
        <w:rPr>
          <w:rFonts w:ascii="Arial Narrow" w:hAnsi="Arial Narrow"/>
          <w:color w:val="000000"/>
          <w:spacing w:val="-1"/>
          <w:sz w:val="22"/>
          <w:szCs w:val="22"/>
        </w:rPr>
        <w:t>U</w:t>
      </w:r>
      <w:r w:rsidRPr="0082048A">
        <w:rPr>
          <w:rFonts w:ascii="Arial Narrow" w:hAnsi="Arial Narrow"/>
          <w:color w:val="000000"/>
          <w:sz w:val="22"/>
          <w:szCs w:val="22"/>
        </w:rPr>
        <w:t>.S.</w:t>
      </w:r>
      <w:r w:rsidRPr="0082048A">
        <w:rPr>
          <w:rFonts w:ascii="Arial Narrow" w:hAnsi="Arial Narrow"/>
          <w:color w:val="000000"/>
          <w:spacing w:val="-1"/>
          <w:sz w:val="22"/>
          <w:szCs w:val="22"/>
        </w:rPr>
        <w:t>C</w:t>
      </w:r>
      <w:r w:rsidRPr="0082048A">
        <w:rPr>
          <w:rFonts w:ascii="Arial Narrow" w:hAnsi="Arial Narrow"/>
          <w:color w:val="000000"/>
          <w:sz w:val="22"/>
          <w:szCs w:val="22"/>
        </w:rPr>
        <w:t>. § 7</w:t>
      </w:r>
      <w:r w:rsidRPr="0082048A">
        <w:rPr>
          <w:rFonts w:ascii="Arial Narrow" w:hAnsi="Arial Narrow"/>
          <w:color w:val="000000"/>
          <w:spacing w:val="-2"/>
          <w:sz w:val="22"/>
          <w:szCs w:val="22"/>
        </w:rPr>
        <w:t>94</w:t>
      </w:r>
      <w:r w:rsidRPr="0082048A">
        <w:rPr>
          <w:rFonts w:ascii="Arial Narrow" w:hAnsi="Arial Narrow" w:cs="Arial"/>
          <w:sz w:val="22"/>
          <w:szCs w:val="22"/>
        </w:rPr>
        <w:t>, as amended;</w:t>
      </w:r>
    </w:p>
    <w:p w14:paraId="5F9D0C0A" w14:textId="77777777" w:rsidR="0082048A" w:rsidRPr="0082048A" w:rsidRDefault="0082048A" w:rsidP="008C74E7">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sidRPr="0082048A">
        <w:rPr>
          <w:rFonts w:ascii="Arial Narrow" w:hAnsi="Arial Narrow" w:cs="Arial"/>
          <w:sz w:val="22"/>
          <w:szCs w:val="22"/>
        </w:rPr>
        <w:t xml:space="preserve">Title IX of the Education Amendments of 1972, </w:t>
      </w:r>
      <w:r w:rsidRPr="0082048A">
        <w:rPr>
          <w:rFonts w:ascii="Arial Narrow" w:hAnsi="Arial Narrow"/>
          <w:color w:val="000000"/>
          <w:sz w:val="22"/>
          <w:szCs w:val="22"/>
        </w:rPr>
        <w:t xml:space="preserve">20 </w:t>
      </w:r>
      <w:r w:rsidRPr="0082048A">
        <w:rPr>
          <w:rFonts w:ascii="Arial Narrow" w:hAnsi="Arial Narrow"/>
          <w:color w:val="000000"/>
          <w:spacing w:val="-1"/>
          <w:sz w:val="22"/>
          <w:szCs w:val="22"/>
        </w:rPr>
        <w:t>U</w:t>
      </w:r>
      <w:r w:rsidRPr="0082048A">
        <w:rPr>
          <w:rFonts w:ascii="Arial Narrow" w:hAnsi="Arial Narrow"/>
          <w:color w:val="000000"/>
          <w:spacing w:val="-2"/>
          <w:sz w:val="22"/>
          <w:szCs w:val="22"/>
        </w:rPr>
        <w:t>.</w:t>
      </w:r>
      <w:r w:rsidRPr="0082048A">
        <w:rPr>
          <w:rFonts w:ascii="Arial Narrow" w:hAnsi="Arial Narrow"/>
          <w:color w:val="000000"/>
          <w:sz w:val="22"/>
          <w:szCs w:val="22"/>
        </w:rPr>
        <w:t>S.</w:t>
      </w:r>
      <w:r w:rsidRPr="0082048A">
        <w:rPr>
          <w:rFonts w:ascii="Arial Narrow" w:hAnsi="Arial Narrow"/>
          <w:color w:val="000000"/>
          <w:spacing w:val="-1"/>
          <w:sz w:val="22"/>
          <w:szCs w:val="22"/>
        </w:rPr>
        <w:t>C</w:t>
      </w:r>
      <w:r w:rsidRPr="0082048A">
        <w:rPr>
          <w:rFonts w:ascii="Arial Narrow" w:hAnsi="Arial Narrow"/>
          <w:color w:val="000000"/>
          <w:sz w:val="22"/>
          <w:szCs w:val="22"/>
        </w:rPr>
        <w:t>. §§ 1681</w:t>
      </w:r>
      <w:r w:rsidRPr="0082048A">
        <w:rPr>
          <w:rFonts w:ascii="Arial Narrow" w:hAnsi="Arial Narrow"/>
          <w:color w:val="000000"/>
          <w:spacing w:val="-4"/>
          <w:sz w:val="22"/>
          <w:szCs w:val="22"/>
        </w:rPr>
        <w:t>-</w:t>
      </w:r>
      <w:r w:rsidRPr="0082048A">
        <w:rPr>
          <w:rFonts w:ascii="Arial Narrow" w:hAnsi="Arial Narrow"/>
          <w:color w:val="000000"/>
          <w:sz w:val="22"/>
          <w:szCs w:val="22"/>
        </w:rPr>
        <w:t xml:space="preserve">1688, </w:t>
      </w:r>
      <w:r w:rsidRPr="0082048A">
        <w:rPr>
          <w:rFonts w:ascii="Arial Narrow" w:hAnsi="Arial Narrow" w:cs="Arial"/>
          <w:sz w:val="22"/>
          <w:szCs w:val="22"/>
        </w:rPr>
        <w:t>as amended;</w:t>
      </w:r>
    </w:p>
    <w:p w14:paraId="26E3D205" w14:textId="77777777" w:rsidR="0082048A" w:rsidRPr="0082048A" w:rsidRDefault="0082048A" w:rsidP="008C74E7">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sidRPr="0082048A">
        <w:rPr>
          <w:rFonts w:ascii="Arial Narrow" w:hAnsi="Arial Narrow" w:cs="Arial"/>
          <w:sz w:val="22"/>
          <w:szCs w:val="22"/>
        </w:rPr>
        <w:t xml:space="preserve">The Age Discrimination Act of 1975, </w:t>
      </w:r>
      <w:r w:rsidRPr="0082048A">
        <w:rPr>
          <w:rFonts w:ascii="Arial Narrow" w:hAnsi="Arial Narrow"/>
          <w:color w:val="000000"/>
          <w:sz w:val="22"/>
          <w:szCs w:val="22"/>
        </w:rPr>
        <w:t>42</w:t>
      </w:r>
      <w:r w:rsidRPr="0082048A">
        <w:rPr>
          <w:rFonts w:ascii="Arial Narrow" w:hAnsi="Arial Narrow"/>
          <w:color w:val="000000"/>
          <w:spacing w:val="-2"/>
          <w:sz w:val="22"/>
          <w:szCs w:val="22"/>
        </w:rPr>
        <w:t xml:space="preserve"> </w:t>
      </w:r>
      <w:r w:rsidRPr="0082048A">
        <w:rPr>
          <w:rFonts w:ascii="Arial Narrow" w:hAnsi="Arial Narrow"/>
          <w:color w:val="000000"/>
          <w:spacing w:val="-1"/>
          <w:sz w:val="22"/>
          <w:szCs w:val="22"/>
        </w:rPr>
        <w:t>U</w:t>
      </w:r>
      <w:r w:rsidRPr="0082048A">
        <w:rPr>
          <w:rFonts w:ascii="Arial Narrow" w:hAnsi="Arial Narrow"/>
          <w:color w:val="000000"/>
          <w:sz w:val="22"/>
          <w:szCs w:val="22"/>
        </w:rPr>
        <w:t>.S.</w:t>
      </w:r>
      <w:r w:rsidRPr="0082048A">
        <w:rPr>
          <w:rFonts w:ascii="Arial Narrow" w:hAnsi="Arial Narrow"/>
          <w:color w:val="000000"/>
          <w:spacing w:val="-1"/>
          <w:sz w:val="22"/>
          <w:szCs w:val="22"/>
        </w:rPr>
        <w:t>C</w:t>
      </w:r>
      <w:r w:rsidRPr="0082048A">
        <w:rPr>
          <w:rFonts w:ascii="Arial Narrow" w:hAnsi="Arial Narrow"/>
          <w:color w:val="000000"/>
          <w:sz w:val="22"/>
          <w:szCs w:val="22"/>
        </w:rPr>
        <w:t>. § 6101</w:t>
      </w:r>
      <w:r w:rsidRPr="0082048A">
        <w:rPr>
          <w:rFonts w:ascii="Arial Narrow" w:hAnsi="Arial Narrow"/>
          <w:color w:val="000000"/>
          <w:spacing w:val="-2"/>
          <w:sz w:val="22"/>
          <w:szCs w:val="22"/>
        </w:rPr>
        <w:t xml:space="preserve"> </w:t>
      </w:r>
      <w:r w:rsidRPr="0082048A">
        <w:rPr>
          <w:rFonts w:ascii="Arial Narrow" w:hAnsi="Arial Narrow"/>
          <w:color w:val="000000"/>
          <w:sz w:val="22"/>
          <w:szCs w:val="22"/>
        </w:rPr>
        <w:t>et</w:t>
      </w:r>
      <w:r w:rsidRPr="0082048A">
        <w:rPr>
          <w:rFonts w:ascii="Arial Narrow" w:hAnsi="Arial Narrow"/>
          <w:color w:val="000000"/>
          <w:spacing w:val="1"/>
          <w:sz w:val="22"/>
          <w:szCs w:val="22"/>
        </w:rPr>
        <w:t xml:space="preserve"> </w:t>
      </w:r>
      <w:r w:rsidRPr="0082048A">
        <w:rPr>
          <w:rFonts w:ascii="Arial Narrow" w:hAnsi="Arial Narrow"/>
          <w:color w:val="000000"/>
          <w:spacing w:val="-2"/>
          <w:sz w:val="22"/>
          <w:szCs w:val="22"/>
        </w:rPr>
        <w:t>s</w:t>
      </w:r>
      <w:r w:rsidRPr="0082048A">
        <w:rPr>
          <w:rFonts w:ascii="Arial Narrow" w:hAnsi="Arial Narrow"/>
          <w:color w:val="000000"/>
          <w:sz w:val="22"/>
          <w:szCs w:val="22"/>
        </w:rPr>
        <w:t xml:space="preserve">eq., </w:t>
      </w:r>
      <w:r w:rsidRPr="0082048A">
        <w:rPr>
          <w:rFonts w:ascii="Arial Narrow" w:hAnsi="Arial Narrow" w:cs="Arial"/>
          <w:sz w:val="22"/>
          <w:szCs w:val="22"/>
        </w:rPr>
        <w:t>as amended;</w:t>
      </w:r>
    </w:p>
    <w:p w14:paraId="0CFCE35C" w14:textId="39B8A837" w:rsidR="0082048A" w:rsidRDefault="0082048A" w:rsidP="008C74E7">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sidRPr="0082048A">
        <w:rPr>
          <w:rFonts w:ascii="Arial Narrow" w:hAnsi="Arial Narrow" w:cs="Arial"/>
          <w:sz w:val="22"/>
          <w:szCs w:val="22"/>
        </w:rPr>
        <w:t xml:space="preserve">The Americans with Disabilities Act, </w:t>
      </w:r>
      <w:r w:rsidRPr="0082048A">
        <w:rPr>
          <w:rFonts w:ascii="Arial Narrow" w:hAnsi="Arial Narrow"/>
          <w:color w:val="000000"/>
          <w:sz w:val="22"/>
          <w:szCs w:val="22"/>
        </w:rPr>
        <w:t xml:space="preserve">42 </w:t>
      </w:r>
      <w:r w:rsidRPr="0082048A">
        <w:rPr>
          <w:rFonts w:ascii="Arial Narrow" w:hAnsi="Arial Narrow"/>
          <w:color w:val="000000"/>
          <w:spacing w:val="-1"/>
          <w:sz w:val="22"/>
          <w:szCs w:val="22"/>
        </w:rPr>
        <w:t>U</w:t>
      </w:r>
      <w:r w:rsidRPr="0082048A">
        <w:rPr>
          <w:rFonts w:ascii="Arial Narrow" w:hAnsi="Arial Narrow"/>
          <w:color w:val="000000"/>
          <w:sz w:val="22"/>
          <w:szCs w:val="22"/>
        </w:rPr>
        <w:t>.S.</w:t>
      </w:r>
      <w:r w:rsidRPr="0082048A">
        <w:rPr>
          <w:rFonts w:ascii="Arial Narrow" w:hAnsi="Arial Narrow"/>
          <w:color w:val="000000"/>
          <w:spacing w:val="-1"/>
          <w:sz w:val="22"/>
          <w:szCs w:val="22"/>
        </w:rPr>
        <w:t>C</w:t>
      </w:r>
      <w:r w:rsidRPr="0082048A">
        <w:rPr>
          <w:rFonts w:ascii="Arial Narrow" w:hAnsi="Arial Narrow"/>
          <w:color w:val="000000"/>
          <w:sz w:val="22"/>
          <w:szCs w:val="22"/>
        </w:rPr>
        <w:t xml:space="preserve">. § </w:t>
      </w:r>
      <w:r w:rsidRPr="0082048A">
        <w:rPr>
          <w:rFonts w:ascii="Arial Narrow" w:hAnsi="Arial Narrow"/>
          <w:color w:val="000000"/>
          <w:spacing w:val="-2"/>
          <w:sz w:val="22"/>
          <w:szCs w:val="22"/>
        </w:rPr>
        <w:t>1</w:t>
      </w:r>
      <w:r w:rsidRPr="0082048A">
        <w:rPr>
          <w:rFonts w:ascii="Arial Narrow" w:hAnsi="Arial Narrow"/>
          <w:color w:val="000000"/>
          <w:sz w:val="22"/>
          <w:szCs w:val="22"/>
        </w:rPr>
        <w:t>21</w:t>
      </w:r>
      <w:r w:rsidRPr="0082048A">
        <w:rPr>
          <w:rFonts w:ascii="Arial Narrow" w:hAnsi="Arial Narrow"/>
          <w:color w:val="000000"/>
          <w:spacing w:val="-2"/>
          <w:sz w:val="22"/>
          <w:szCs w:val="22"/>
        </w:rPr>
        <w:t>0</w:t>
      </w:r>
      <w:r w:rsidRPr="0082048A">
        <w:rPr>
          <w:rFonts w:ascii="Arial Narrow" w:hAnsi="Arial Narrow"/>
          <w:color w:val="000000"/>
          <w:sz w:val="22"/>
          <w:szCs w:val="22"/>
        </w:rPr>
        <w:t>1 et</w:t>
      </w:r>
      <w:r w:rsidRPr="0082048A">
        <w:rPr>
          <w:rFonts w:ascii="Arial Narrow" w:hAnsi="Arial Narrow"/>
          <w:color w:val="000000"/>
          <w:spacing w:val="1"/>
          <w:sz w:val="22"/>
          <w:szCs w:val="22"/>
        </w:rPr>
        <w:t xml:space="preserve"> </w:t>
      </w:r>
      <w:r w:rsidRPr="0082048A">
        <w:rPr>
          <w:rFonts w:ascii="Arial Narrow" w:hAnsi="Arial Narrow"/>
          <w:color w:val="000000"/>
          <w:spacing w:val="-2"/>
          <w:sz w:val="22"/>
          <w:szCs w:val="22"/>
        </w:rPr>
        <w:t>s</w:t>
      </w:r>
      <w:r w:rsidRPr="0082048A">
        <w:rPr>
          <w:rFonts w:ascii="Arial Narrow" w:hAnsi="Arial Narrow"/>
          <w:color w:val="000000"/>
          <w:sz w:val="22"/>
          <w:szCs w:val="22"/>
        </w:rPr>
        <w:t>eq.,</w:t>
      </w:r>
      <w:r w:rsidRPr="0082048A">
        <w:rPr>
          <w:rFonts w:ascii="Arial Narrow" w:hAnsi="Arial Narrow"/>
          <w:color w:val="000000"/>
          <w:spacing w:val="-3"/>
          <w:sz w:val="22"/>
          <w:szCs w:val="22"/>
        </w:rPr>
        <w:t xml:space="preserve"> </w:t>
      </w:r>
      <w:r w:rsidRPr="0082048A">
        <w:rPr>
          <w:rFonts w:ascii="Arial Narrow" w:hAnsi="Arial Narrow" w:cs="Arial"/>
          <w:sz w:val="22"/>
          <w:szCs w:val="22"/>
        </w:rPr>
        <w:t xml:space="preserve">as amended; </w:t>
      </w:r>
    </w:p>
    <w:p w14:paraId="7C1A2B21" w14:textId="38FFD6ED" w:rsidR="00B216CD" w:rsidRDefault="00B216CD" w:rsidP="008C74E7">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sidRPr="00B216CD">
        <w:rPr>
          <w:rFonts w:ascii="Arial Narrow" w:hAnsi="Arial Narrow" w:cs="Arial"/>
          <w:sz w:val="22"/>
          <w:szCs w:val="22"/>
        </w:rPr>
        <w:t>Texas Government Code, Chapter 469, Elimination of Architectural Barriers and 16 TAC, Chapter 68, Administrative Rules of the Texas Department of Licensing and Regulation;</w:t>
      </w:r>
    </w:p>
    <w:p w14:paraId="25BD1306" w14:textId="77777777" w:rsidR="00973D08" w:rsidRDefault="00B216CD" w:rsidP="008C74E7">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sidRPr="00B216CD">
        <w:rPr>
          <w:rFonts w:ascii="Arial Narrow" w:hAnsi="Arial Narrow" w:cs="Arial"/>
          <w:sz w:val="22"/>
          <w:szCs w:val="22"/>
        </w:rPr>
        <w:t>WIOA § 188; 29 U.S.C. § 3248;</w:t>
      </w:r>
    </w:p>
    <w:p w14:paraId="3930C2C9" w14:textId="77777777" w:rsidR="00973D08" w:rsidRPr="00973D08" w:rsidRDefault="00E46D4A" w:rsidP="00973D08">
      <w:pPr>
        <w:widowControl w:val="0"/>
        <w:numPr>
          <w:ilvl w:val="0"/>
          <w:numId w:val="8"/>
        </w:numPr>
        <w:tabs>
          <w:tab w:val="clear" w:pos="1800"/>
          <w:tab w:val="left" w:pos="900"/>
          <w:tab w:val="left" w:pos="11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Pr>
          <w:rFonts w:ascii="Arial Narrow" w:hAnsi="Arial Narrow" w:cs="Arial"/>
          <w:sz w:val="22"/>
          <w:szCs w:val="22"/>
        </w:rPr>
        <w:t xml:space="preserve"> </w:t>
      </w:r>
      <w:r w:rsidR="00973D08" w:rsidRPr="00973D08">
        <w:rPr>
          <w:rFonts w:ascii="Arial Narrow" w:hAnsi="Arial Narrow" w:cs="Arial"/>
          <w:sz w:val="22"/>
          <w:szCs w:val="22"/>
        </w:rPr>
        <w:t xml:space="preserve">The Women in Apprenticeship and Non-traditional Occupations Act, 29 U.S.C. § 2501 et seq., as amended; </w:t>
      </w:r>
    </w:p>
    <w:p w14:paraId="49E513B2" w14:textId="572C2E18" w:rsidR="00B216CD" w:rsidRPr="00973D08" w:rsidRDefault="00973D08" w:rsidP="00973D08">
      <w:pPr>
        <w:widowControl w:val="0"/>
        <w:numPr>
          <w:ilvl w:val="0"/>
          <w:numId w:val="8"/>
        </w:numPr>
        <w:tabs>
          <w:tab w:val="clear" w:pos="1800"/>
          <w:tab w:val="left" w:pos="900"/>
          <w:tab w:val="left" w:pos="11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sidRPr="00973D08">
        <w:rPr>
          <w:rFonts w:ascii="Arial Narrow" w:hAnsi="Arial Narrow" w:cs="Arial"/>
          <w:sz w:val="22"/>
          <w:szCs w:val="22"/>
        </w:rPr>
        <w:t>Applicable provisions of the Clean Air Act and the Federal Water Pollution Control Act, as amended;</w:t>
      </w:r>
    </w:p>
    <w:p w14:paraId="6B24CDCE" w14:textId="77777777" w:rsidR="00973D08" w:rsidRDefault="00B216CD" w:rsidP="008C74E7">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rFonts w:ascii="Arial Narrow" w:hAnsi="Arial Narrow" w:cs="Arial"/>
          <w:sz w:val="22"/>
          <w:szCs w:val="22"/>
        </w:rPr>
      </w:pPr>
      <w:r w:rsidRPr="00B216CD">
        <w:rPr>
          <w:rFonts w:ascii="Arial Narrow" w:hAnsi="Arial Narrow" w:cs="Arial"/>
          <w:sz w:val="22"/>
          <w:szCs w:val="22"/>
        </w:rPr>
        <w:t>29 C.F.R, Part 38, Implementation of the Nondiscrimination and Equal Opportunity Provisions of WIOA</w:t>
      </w:r>
      <w:r w:rsidR="00973D08">
        <w:rPr>
          <w:rFonts w:ascii="Arial Narrow" w:hAnsi="Arial Narrow" w:cs="Arial"/>
          <w:sz w:val="22"/>
          <w:szCs w:val="22"/>
        </w:rPr>
        <w:t xml:space="preserve">; </w:t>
      </w:r>
    </w:p>
    <w:p w14:paraId="71553521" w14:textId="77777777" w:rsidR="00973D08" w:rsidRPr="00973D08" w:rsidRDefault="00973D08" w:rsidP="00973D08">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60"/>
        <w:jc w:val="both"/>
        <w:rPr>
          <w:rFonts w:ascii="Arial Narrow" w:hAnsi="Arial Narrow" w:cs="Arial"/>
          <w:sz w:val="22"/>
          <w:szCs w:val="22"/>
        </w:rPr>
      </w:pPr>
      <w:r w:rsidRPr="00973D08">
        <w:rPr>
          <w:rFonts w:ascii="Arial Narrow" w:hAnsi="Arial Narrow" w:cs="Arial"/>
          <w:sz w:val="22"/>
          <w:szCs w:val="22"/>
        </w:rPr>
        <w:t>29 CFR 38.12 – Discrimination prohibited based on disability;</w:t>
      </w:r>
    </w:p>
    <w:p w14:paraId="6CE42374" w14:textId="77777777" w:rsidR="00973D08" w:rsidRPr="00973D08" w:rsidRDefault="00973D08" w:rsidP="00973D08">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60"/>
        <w:jc w:val="both"/>
        <w:rPr>
          <w:rFonts w:ascii="Arial Narrow" w:hAnsi="Arial Narrow" w:cs="Arial"/>
          <w:sz w:val="22"/>
          <w:szCs w:val="22"/>
        </w:rPr>
      </w:pPr>
      <w:r w:rsidRPr="00973D08">
        <w:rPr>
          <w:rFonts w:ascii="Arial Narrow" w:hAnsi="Arial Narrow" w:cs="Arial"/>
          <w:sz w:val="22"/>
          <w:szCs w:val="22"/>
        </w:rPr>
        <w:t xml:space="preserve">29 CFR 38.18 – Employment practices covered; </w:t>
      </w:r>
    </w:p>
    <w:p w14:paraId="07310BB6" w14:textId="77777777" w:rsidR="00973D08" w:rsidRPr="00973D08" w:rsidRDefault="00973D08" w:rsidP="00973D08">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60"/>
        <w:jc w:val="both"/>
        <w:rPr>
          <w:rFonts w:ascii="Arial Narrow" w:hAnsi="Arial Narrow" w:cs="Arial"/>
          <w:sz w:val="22"/>
          <w:szCs w:val="22"/>
        </w:rPr>
      </w:pPr>
      <w:r w:rsidRPr="00973D08">
        <w:rPr>
          <w:rFonts w:ascii="Arial Narrow" w:hAnsi="Arial Narrow" w:cs="Arial"/>
          <w:sz w:val="22"/>
          <w:szCs w:val="22"/>
        </w:rPr>
        <w:t>29 CFR 38.36 – Obligation to publish EO notice; and</w:t>
      </w:r>
    </w:p>
    <w:p w14:paraId="2CE6686A" w14:textId="7102A9DF" w:rsidR="00B216CD" w:rsidRDefault="00973D08" w:rsidP="00973D08">
      <w:pPr>
        <w:numPr>
          <w:ilvl w:val="0"/>
          <w:numId w:val="8"/>
        </w:numPr>
        <w:tabs>
          <w:tab w:val="clear" w:pos="1800"/>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60"/>
        <w:jc w:val="both"/>
        <w:rPr>
          <w:rFonts w:ascii="Arial Narrow" w:hAnsi="Arial Narrow" w:cs="Arial"/>
          <w:sz w:val="22"/>
          <w:szCs w:val="22"/>
        </w:rPr>
      </w:pPr>
      <w:r w:rsidRPr="00973D08">
        <w:rPr>
          <w:rFonts w:ascii="Arial Narrow" w:hAnsi="Arial Narrow" w:cs="Arial"/>
          <w:sz w:val="22"/>
          <w:szCs w:val="22"/>
        </w:rPr>
        <w:t>29 CFR 38.40 – Affirmative Outreach.</w:t>
      </w:r>
    </w:p>
    <w:p w14:paraId="70775D30" w14:textId="77777777" w:rsidR="00973D08" w:rsidRPr="00973D08" w:rsidRDefault="00973D08" w:rsidP="00973D08">
      <w:pPr>
        <w:tabs>
          <w:tab w:val="left" w:pos="900"/>
          <w:tab w:val="left" w:pos="117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firstLine="0"/>
        <w:jc w:val="both"/>
        <w:rPr>
          <w:rFonts w:ascii="Arial Narrow" w:hAnsi="Arial Narrow" w:cs="Arial"/>
          <w:sz w:val="22"/>
          <w:szCs w:val="22"/>
        </w:rPr>
      </w:pPr>
    </w:p>
    <w:p w14:paraId="3F2ACD8F" w14:textId="4D91764F" w:rsidR="00B216CD" w:rsidRDefault="00B216CD" w:rsidP="008C74E7">
      <w:pPr>
        <w:numPr>
          <w:ilvl w:val="1"/>
          <w:numId w:val="8"/>
        </w:numPr>
        <w:tabs>
          <w:tab w:val="clear" w:pos="2820"/>
          <w:tab w:val="num" w:pos="540"/>
          <w:tab w:val="num" w:pos="1170"/>
          <w:tab w:val="left"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jc w:val="both"/>
        <w:rPr>
          <w:rFonts w:ascii="Arial Narrow" w:hAnsi="Arial Narrow" w:cs="Arial"/>
          <w:sz w:val="22"/>
          <w:szCs w:val="22"/>
        </w:rPr>
      </w:pPr>
      <w:r w:rsidRPr="00B216CD">
        <w:rPr>
          <w:rFonts w:ascii="Arial Narrow" w:hAnsi="Arial Narrow" w:cs="Arial"/>
          <w:sz w:val="22"/>
          <w:szCs w:val="22"/>
        </w:rPr>
        <w:t xml:space="preserve">In compliance with 29 C.F.R. § 38.28 et seq, as amended, (including without limitation §§ 38.28(b), 38.32 and 38.33), the </w:t>
      </w:r>
      <w:r>
        <w:rPr>
          <w:rFonts w:ascii="Arial Narrow" w:hAnsi="Arial Narrow" w:cs="Arial"/>
          <w:sz w:val="22"/>
          <w:szCs w:val="22"/>
        </w:rPr>
        <w:t xml:space="preserve">Board </w:t>
      </w:r>
      <w:r w:rsidRPr="00B216CD">
        <w:rPr>
          <w:rFonts w:ascii="Arial Narrow" w:hAnsi="Arial Narrow" w:cs="Arial"/>
          <w:sz w:val="22"/>
          <w:szCs w:val="22"/>
        </w:rPr>
        <w:t xml:space="preserve">shall ensure that its subrecipients, </w:t>
      </w:r>
      <w:r w:rsidR="00375BBA">
        <w:rPr>
          <w:rFonts w:ascii="Arial Narrow" w:hAnsi="Arial Narrow" w:cs="Arial"/>
          <w:sz w:val="22"/>
          <w:szCs w:val="22"/>
        </w:rPr>
        <w:t>Subrecipient</w:t>
      </w:r>
      <w:r w:rsidRPr="00B216CD">
        <w:rPr>
          <w:rFonts w:ascii="Arial Narrow" w:hAnsi="Arial Narrow" w:cs="Arial"/>
          <w:sz w:val="22"/>
          <w:szCs w:val="22"/>
        </w:rPr>
        <w:t>s, subcontractors, and service providers comply with all applicable nondiscrimination and equal opportunity provisions of federal and state law and all regulations implementing the laws.</w:t>
      </w:r>
    </w:p>
    <w:p w14:paraId="5D410BE9" w14:textId="77777777" w:rsidR="0085585B" w:rsidRPr="00DE6A1C" w:rsidRDefault="0085585B" w:rsidP="008C74E7">
      <w:pPr>
        <w:tabs>
          <w:tab w:val="num" w:pos="540"/>
          <w:tab w:val="left" w:pos="1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jc w:val="both"/>
        <w:rPr>
          <w:rFonts w:ascii="Arial Narrow" w:hAnsi="Arial Narrow" w:cs="Arial"/>
          <w:sz w:val="22"/>
          <w:szCs w:val="22"/>
        </w:rPr>
      </w:pPr>
    </w:p>
    <w:p w14:paraId="04B0FE80" w14:textId="7B265912" w:rsidR="0085585B" w:rsidRDefault="0085585B" w:rsidP="008C74E7">
      <w:pPr>
        <w:numPr>
          <w:ilvl w:val="1"/>
          <w:numId w:val="8"/>
        </w:numPr>
        <w:tabs>
          <w:tab w:val="clear" w:pos="2820"/>
          <w:tab w:val="num" w:pos="540"/>
          <w:tab w:val="num" w:pos="1170"/>
          <w:tab w:val="left"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jc w:val="both"/>
        <w:rPr>
          <w:rFonts w:ascii="Arial Narrow" w:hAnsi="Arial Narrow" w:cs="Arial"/>
          <w:sz w:val="22"/>
          <w:szCs w:val="22"/>
        </w:rPr>
      </w:pPr>
      <w:r w:rsidRPr="00B216CD">
        <w:rPr>
          <w:rFonts w:ascii="Arial Narrow" w:hAnsi="Arial Narrow" w:cs="Arial"/>
          <w:sz w:val="22"/>
          <w:szCs w:val="22"/>
        </w:rPr>
        <w:t xml:space="preserve">The Board and </w:t>
      </w:r>
      <w:r w:rsidR="00B216CD" w:rsidRPr="00B216CD">
        <w:rPr>
          <w:rFonts w:ascii="Arial Narrow" w:hAnsi="Arial Narrow" w:cs="Arial"/>
          <w:sz w:val="22"/>
          <w:szCs w:val="22"/>
        </w:rPr>
        <w:t>Subrecipient</w:t>
      </w:r>
      <w:r w:rsidRPr="00B216CD">
        <w:rPr>
          <w:rFonts w:ascii="Arial Narrow" w:hAnsi="Arial Narrow" w:cs="Arial"/>
          <w:sz w:val="22"/>
          <w:szCs w:val="22"/>
        </w:rPr>
        <w:t xml:space="preserve"> may not deny services under </w:t>
      </w:r>
      <w:r w:rsidR="00B216CD" w:rsidRPr="00B216CD">
        <w:rPr>
          <w:rFonts w:ascii="Arial Narrow" w:hAnsi="Arial Narrow" w:cs="Arial"/>
          <w:sz w:val="22"/>
          <w:szCs w:val="22"/>
        </w:rPr>
        <w:t xml:space="preserve">any grant to any person and are prohibited from discriminating against any individual on the basis of race, color, religion, sex (including pregnancy, childbirth and related medical conditions, transgender status, and gender identity), national origin (including limited English proficiency), age, </w:t>
      </w:r>
      <w:r w:rsidR="00B216CD" w:rsidRPr="00B216CD">
        <w:rPr>
          <w:rFonts w:ascii="Arial Narrow" w:hAnsi="Arial Narrow" w:cs="Arial"/>
          <w:sz w:val="22"/>
          <w:szCs w:val="22"/>
        </w:rPr>
        <w:lastRenderedPageBreak/>
        <w:t>disability, or political affiliation or belief or against beneficiaries on the basis of either citizenship status or participation in any federal or state financially assisted program and/or activity.</w:t>
      </w:r>
    </w:p>
    <w:p w14:paraId="2C6A5227" w14:textId="77777777" w:rsidR="00B216CD" w:rsidRDefault="00B216CD" w:rsidP="00B216CD">
      <w:pPr>
        <w:pStyle w:val="ListParagraph"/>
        <w:rPr>
          <w:rFonts w:ascii="Arial Narrow" w:hAnsi="Arial Narrow" w:cs="Arial"/>
          <w:sz w:val="22"/>
          <w:szCs w:val="22"/>
        </w:rPr>
      </w:pPr>
    </w:p>
    <w:p w14:paraId="152019E4" w14:textId="0B2AD0A8" w:rsidR="0085585B" w:rsidRPr="00DE6A1C" w:rsidRDefault="0085585B" w:rsidP="008C74E7">
      <w:pPr>
        <w:numPr>
          <w:ilvl w:val="1"/>
          <w:numId w:val="8"/>
        </w:numPr>
        <w:tabs>
          <w:tab w:val="clear" w:pos="2820"/>
          <w:tab w:val="num" w:pos="540"/>
          <w:tab w:val="num" w:pos="1170"/>
          <w:tab w:val="left"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jc w:val="both"/>
        <w:rPr>
          <w:rFonts w:ascii="Arial Narrow" w:hAnsi="Arial Narrow" w:cs="Arial"/>
          <w:sz w:val="22"/>
          <w:szCs w:val="22"/>
        </w:rPr>
      </w:pPr>
      <w:r w:rsidRPr="00DE6A1C">
        <w:rPr>
          <w:rFonts w:ascii="Arial Narrow" w:hAnsi="Arial Narrow" w:cs="Arial"/>
          <w:sz w:val="22"/>
          <w:szCs w:val="22"/>
        </w:rPr>
        <w:t xml:space="preserve">The Board and </w:t>
      </w:r>
      <w:r w:rsidR="00B216CD" w:rsidRPr="00B216CD">
        <w:rPr>
          <w:rFonts w:ascii="Arial Narrow" w:hAnsi="Arial Narrow" w:cs="Arial"/>
          <w:sz w:val="22"/>
          <w:szCs w:val="22"/>
        </w:rPr>
        <w:t>Subrecipient</w:t>
      </w:r>
      <w:r w:rsidRPr="00DE6A1C">
        <w:rPr>
          <w:rFonts w:ascii="Arial Narrow" w:hAnsi="Arial Narrow" w:cs="Arial"/>
          <w:sz w:val="22"/>
          <w:szCs w:val="22"/>
        </w:rPr>
        <w:t xml:space="preserve"> shall take appropriate steps to ensure that the evaluation and treatment of employees and applicants for employment are free from discrimination.</w:t>
      </w:r>
    </w:p>
    <w:p w14:paraId="0B8E0BCF" w14:textId="77777777" w:rsidR="0085585B" w:rsidRDefault="0085585B" w:rsidP="008C74E7">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jc w:val="both"/>
        <w:rPr>
          <w:rFonts w:ascii="Arial Narrow" w:hAnsi="Arial Narrow" w:cs="Arial"/>
          <w:sz w:val="22"/>
          <w:szCs w:val="22"/>
        </w:rPr>
      </w:pPr>
    </w:p>
    <w:p w14:paraId="6367BEB7" w14:textId="28E1992E" w:rsidR="0085585B" w:rsidRPr="00FD2997" w:rsidRDefault="0085585B" w:rsidP="008C74E7">
      <w:pPr>
        <w:numPr>
          <w:ilvl w:val="1"/>
          <w:numId w:val="8"/>
        </w:numPr>
        <w:tabs>
          <w:tab w:val="clear" w:pos="2820"/>
          <w:tab w:val="num" w:pos="540"/>
          <w:tab w:val="num" w:pos="1170"/>
          <w:tab w:val="left"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jc w:val="both"/>
        <w:rPr>
          <w:rFonts w:ascii="Arial Narrow" w:hAnsi="Arial Narrow" w:cs="Arial"/>
          <w:sz w:val="22"/>
          <w:szCs w:val="22"/>
        </w:rPr>
      </w:pPr>
      <w:r w:rsidRPr="00FD2997">
        <w:rPr>
          <w:rFonts w:ascii="Arial Narrow" w:hAnsi="Arial Narrow" w:cs="Arial"/>
          <w:sz w:val="22"/>
          <w:szCs w:val="22"/>
        </w:rPr>
        <w:t xml:space="preserve">The Board and </w:t>
      </w:r>
      <w:r w:rsidR="00B216CD" w:rsidRPr="00FD2997">
        <w:rPr>
          <w:rFonts w:ascii="Arial Narrow" w:hAnsi="Arial Narrow" w:cs="Arial"/>
          <w:sz w:val="22"/>
          <w:szCs w:val="22"/>
        </w:rPr>
        <w:t>Subrecipient</w:t>
      </w:r>
      <w:r w:rsidRPr="00FD2997">
        <w:rPr>
          <w:rFonts w:ascii="Arial Narrow" w:hAnsi="Arial Narrow" w:cs="Arial"/>
          <w:sz w:val="22"/>
          <w:szCs w:val="22"/>
        </w:rPr>
        <w:t xml:space="preserve"> shall make a reasonable effort to meet the state goal on subcontracts and supplier contracts for the performance of activities required by </w:t>
      </w:r>
      <w:r w:rsidR="00874DFE">
        <w:rPr>
          <w:rFonts w:ascii="Arial Narrow" w:hAnsi="Arial Narrow" w:cs="Arial"/>
          <w:sz w:val="22"/>
          <w:szCs w:val="22"/>
        </w:rPr>
        <w:t>the</w:t>
      </w:r>
      <w:r w:rsidRPr="00FD2997">
        <w:rPr>
          <w:rFonts w:ascii="Arial Narrow" w:hAnsi="Arial Narrow" w:cs="Arial"/>
          <w:sz w:val="22"/>
          <w:szCs w:val="22"/>
        </w:rPr>
        <w:t xml:space="preserve"> Contract to historically underutilized businesses (HUBs) certified by the State of Texas, as defined in 34 Texas Administrative Code, Part I, Chapter 20, Subchapter B, including any certified women or minority owned business or enterprise.</w:t>
      </w:r>
    </w:p>
    <w:p w14:paraId="0A7C7FC4" w14:textId="77777777" w:rsidR="00B216CD" w:rsidRPr="00FD2997" w:rsidRDefault="00B216CD" w:rsidP="00B216CD">
      <w:pPr>
        <w:tabs>
          <w:tab w:val="left" w:pos="1440"/>
          <w:tab w:val="num"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Narrow" w:hAnsi="Arial Narrow" w:cs="Arial"/>
          <w:sz w:val="22"/>
          <w:szCs w:val="22"/>
        </w:rPr>
      </w:pPr>
    </w:p>
    <w:p w14:paraId="122B3FC9" w14:textId="338A6130" w:rsidR="00B216CD" w:rsidRPr="00FD2997" w:rsidRDefault="00B216CD" w:rsidP="00B216CD">
      <w:pPr>
        <w:numPr>
          <w:ilvl w:val="1"/>
          <w:numId w:val="8"/>
        </w:numPr>
        <w:tabs>
          <w:tab w:val="clear" w:pos="2820"/>
          <w:tab w:val="num" w:pos="540"/>
          <w:tab w:val="num" w:pos="1170"/>
          <w:tab w:val="left"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360"/>
        <w:jc w:val="both"/>
        <w:rPr>
          <w:rFonts w:ascii="Arial Narrow" w:hAnsi="Arial Narrow" w:cs="Arial"/>
          <w:sz w:val="22"/>
          <w:szCs w:val="22"/>
        </w:rPr>
      </w:pPr>
      <w:r w:rsidRPr="00FD2997">
        <w:rPr>
          <w:rFonts w:ascii="Arial Narrow" w:hAnsi="Arial Narrow" w:cs="Arial"/>
          <w:sz w:val="22"/>
          <w:szCs w:val="22"/>
        </w:rPr>
        <w:t>The Board and Subrecipient shall make a good faith effort to ensure that the employees and personnel of the local workforce development system reflect the demographic composition of the local workforce development area, subject to the provisions of th</w:t>
      </w:r>
      <w:r w:rsidR="0025701A">
        <w:rPr>
          <w:rFonts w:ascii="Arial Narrow" w:hAnsi="Arial Narrow" w:cs="Arial"/>
          <w:sz w:val="22"/>
          <w:szCs w:val="22"/>
        </w:rPr>
        <w:t>e</w:t>
      </w:r>
      <w:r w:rsidRPr="00FD2997">
        <w:rPr>
          <w:rFonts w:ascii="Arial Narrow" w:hAnsi="Arial Narrow" w:cs="Arial"/>
          <w:sz w:val="22"/>
          <w:szCs w:val="22"/>
        </w:rPr>
        <w:t xml:space="preserve"> contract.</w:t>
      </w:r>
    </w:p>
    <w:p w14:paraId="1E0C6D5E" w14:textId="77777777" w:rsidR="0085585B" w:rsidRDefault="0085585B" w:rsidP="0085585B">
      <w:pPr>
        <w:tabs>
          <w:tab w:val="left" w:pos="900"/>
        </w:tabs>
        <w:rPr>
          <w:rFonts w:ascii="Arial Narrow" w:eastAsia="MS Mincho" w:hAnsi="Arial Narrow" w:cs="Arial"/>
          <w:b/>
          <w:sz w:val="22"/>
          <w:szCs w:val="22"/>
        </w:rPr>
      </w:pPr>
    </w:p>
    <w:p w14:paraId="5DCC5E6D" w14:textId="77777777" w:rsidR="002F3E8A" w:rsidRPr="008C74E7" w:rsidRDefault="0085585B" w:rsidP="008C74E7">
      <w:pPr>
        <w:tabs>
          <w:tab w:val="left" w:pos="1620"/>
          <w:tab w:val="left" w:pos="5850"/>
          <w:tab w:val="left" w:pos="6210"/>
          <w:tab w:val="left" w:pos="7920"/>
          <w:tab w:val="left" w:pos="8100"/>
          <w:tab w:val="left" w:pos="8640"/>
          <w:tab w:val="left" w:pos="9360"/>
          <w:tab w:val="left" w:pos="10080"/>
        </w:tabs>
        <w:ind w:left="1440" w:hanging="1253"/>
        <w:rPr>
          <w:rFonts w:ascii="Arial Narrow" w:eastAsia="MS Mincho" w:hAnsi="Arial Narrow" w:cs="Arial"/>
          <w:b/>
          <w:sz w:val="22"/>
          <w:szCs w:val="22"/>
        </w:rPr>
      </w:pPr>
      <w:r w:rsidRPr="00FC4383">
        <w:rPr>
          <w:rFonts w:ascii="Arial Narrow" w:hAnsi="Arial Narrow" w:cs="Arial"/>
          <w:b/>
          <w:sz w:val="22"/>
          <w:szCs w:val="22"/>
        </w:rPr>
        <w:t>SECTION 24.</w:t>
      </w:r>
      <w:r>
        <w:rPr>
          <w:rFonts w:ascii="Arial Narrow" w:eastAsia="MS Mincho" w:hAnsi="Arial Narrow" w:cs="Arial"/>
          <w:b/>
          <w:sz w:val="22"/>
          <w:szCs w:val="22"/>
        </w:rPr>
        <w:tab/>
      </w:r>
      <w:r w:rsidR="002F3E8A" w:rsidRPr="008C74E7">
        <w:rPr>
          <w:rFonts w:ascii="Arial Narrow" w:eastAsia="MS Mincho" w:hAnsi="Arial Narrow" w:cs="Arial"/>
          <w:b/>
          <w:sz w:val="22"/>
          <w:szCs w:val="22"/>
        </w:rPr>
        <w:t>Integrity of the Texas Workforce System</w:t>
      </w:r>
    </w:p>
    <w:p w14:paraId="044F6D0B" w14:textId="77777777" w:rsidR="002F3E8A" w:rsidRPr="00FC4383" w:rsidRDefault="002F3E8A" w:rsidP="008C74E7">
      <w:pPr>
        <w:tabs>
          <w:tab w:val="left" w:pos="1440"/>
          <w:tab w:val="left" w:pos="5850"/>
          <w:tab w:val="left" w:pos="6210"/>
          <w:tab w:val="left" w:pos="7920"/>
          <w:tab w:val="left" w:pos="8100"/>
          <w:tab w:val="left" w:pos="8640"/>
          <w:tab w:val="left" w:pos="9360"/>
          <w:tab w:val="left" w:pos="10080"/>
        </w:tabs>
        <w:ind w:left="1440" w:hanging="1253"/>
        <w:rPr>
          <w:rFonts w:ascii="Arial Narrow" w:eastAsia="MS Mincho" w:hAnsi="Arial Narrow" w:cs="Arial"/>
          <w:sz w:val="22"/>
          <w:szCs w:val="22"/>
        </w:rPr>
      </w:pPr>
    </w:p>
    <w:p w14:paraId="7616F29E" w14:textId="4DB43A31" w:rsidR="002F3E8A" w:rsidRDefault="00375BBA" w:rsidP="008C74E7">
      <w:pPr>
        <w:tabs>
          <w:tab w:val="left" w:pos="-1440"/>
          <w:tab w:val="left" w:pos="1800"/>
        </w:tabs>
        <w:ind w:left="180" w:firstLine="7"/>
        <w:jc w:val="both"/>
        <w:rPr>
          <w:rFonts w:ascii="Arial Narrow" w:hAnsi="Arial Narrow" w:cs="Arial"/>
          <w:sz w:val="22"/>
          <w:szCs w:val="22"/>
        </w:rPr>
      </w:pPr>
      <w:r>
        <w:rPr>
          <w:rFonts w:ascii="Arial Narrow" w:hAnsi="Arial Narrow" w:cs="Arial"/>
          <w:sz w:val="22"/>
          <w:szCs w:val="22"/>
        </w:rPr>
        <w:t>Subrecipient</w:t>
      </w:r>
      <w:r w:rsidR="0085585B" w:rsidRPr="00DE6A1C">
        <w:rPr>
          <w:rFonts w:ascii="Arial Narrow" w:hAnsi="Arial Narrow" w:cs="Arial"/>
          <w:sz w:val="22"/>
          <w:szCs w:val="22"/>
        </w:rPr>
        <w:t xml:space="preserve">s shall be in accordance with </w:t>
      </w:r>
      <w:r w:rsidR="0085585B" w:rsidRPr="00DE6A1C">
        <w:rPr>
          <w:rFonts w:ascii="Arial Narrow" w:hAnsi="Arial Narrow" w:cs="Arial"/>
          <w:b/>
          <w:sz w:val="22"/>
          <w:szCs w:val="22"/>
        </w:rPr>
        <w:t>Texas Administrative Code, Title 40, Part 20, Chapter 80</w:t>
      </w:r>
      <w:r w:rsidR="0085585B">
        <w:rPr>
          <w:rFonts w:ascii="Arial Narrow" w:hAnsi="Arial Narrow" w:cs="Arial"/>
          <w:b/>
          <w:sz w:val="22"/>
          <w:szCs w:val="22"/>
        </w:rPr>
        <w:t>2</w:t>
      </w:r>
      <w:r w:rsidR="0085585B" w:rsidRPr="00DE6A1C">
        <w:rPr>
          <w:rFonts w:ascii="Arial Narrow" w:hAnsi="Arial Narrow" w:cs="Arial"/>
          <w:sz w:val="22"/>
          <w:szCs w:val="22"/>
        </w:rPr>
        <w:t xml:space="preserve"> by: maintain fiscal integrity; maintaining appropriate insurance requirements; comply with all federal, state </w:t>
      </w:r>
      <w:r w:rsidR="006F77AB" w:rsidRPr="00DE6A1C">
        <w:rPr>
          <w:rFonts w:ascii="Arial Narrow" w:hAnsi="Arial Narrow" w:cs="Arial"/>
          <w:sz w:val="22"/>
          <w:szCs w:val="22"/>
        </w:rPr>
        <w:t>statutes</w:t>
      </w:r>
      <w:r w:rsidR="0085585B" w:rsidRPr="00DE6A1C">
        <w:rPr>
          <w:rFonts w:ascii="Arial Narrow" w:hAnsi="Arial Narrow" w:cs="Arial"/>
          <w:sz w:val="22"/>
          <w:szCs w:val="22"/>
        </w:rPr>
        <w:t xml:space="preserv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69669D5E" w14:textId="77777777" w:rsidR="0085585B" w:rsidRPr="00FC4383" w:rsidRDefault="0085585B" w:rsidP="008C74E7">
      <w:pPr>
        <w:tabs>
          <w:tab w:val="left" w:pos="-1440"/>
          <w:tab w:val="left" w:pos="1800"/>
        </w:tabs>
        <w:ind w:left="1440" w:hanging="1253"/>
        <w:jc w:val="both"/>
        <w:rPr>
          <w:rFonts w:ascii="Arial Narrow" w:hAnsi="Arial Narrow" w:cs="Arial"/>
          <w:b/>
          <w:sz w:val="22"/>
          <w:szCs w:val="22"/>
        </w:rPr>
      </w:pPr>
    </w:p>
    <w:p w14:paraId="20B016A9" w14:textId="77777777" w:rsidR="00FA6597" w:rsidRPr="008C74E7" w:rsidRDefault="00FA6597" w:rsidP="008C74E7">
      <w:pPr>
        <w:tabs>
          <w:tab w:val="left" w:pos="1170"/>
          <w:tab w:val="left" w:pos="1440"/>
          <w:tab w:val="left" w:pos="1710"/>
          <w:tab w:val="left" w:pos="2700"/>
          <w:tab w:val="left" w:pos="5850"/>
          <w:tab w:val="left" w:pos="6210"/>
          <w:tab w:val="left" w:pos="7920"/>
          <w:tab w:val="left" w:pos="8100"/>
          <w:tab w:val="left" w:pos="8640"/>
          <w:tab w:val="left" w:pos="9360"/>
          <w:tab w:val="left" w:pos="10080"/>
        </w:tabs>
        <w:ind w:left="1440" w:hanging="1253"/>
        <w:rPr>
          <w:rFonts w:ascii="Arial Narrow" w:eastAsia="MS Mincho" w:hAnsi="Arial Narrow" w:cs="Arial"/>
          <w:b/>
          <w:sz w:val="22"/>
          <w:szCs w:val="22"/>
        </w:rPr>
      </w:pPr>
      <w:r>
        <w:rPr>
          <w:rFonts w:ascii="Arial Narrow" w:eastAsia="MS Mincho" w:hAnsi="Arial Narrow" w:cs="Arial"/>
          <w:b/>
          <w:sz w:val="22"/>
          <w:szCs w:val="22"/>
        </w:rPr>
        <w:t>SECTION 25</w:t>
      </w:r>
      <w:r w:rsidRPr="00533692">
        <w:rPr>
          <w:rFonts w:ascii="Arial Narrow" w:eastAsia="MS Mincho" w:hAnsi="Arial Narrow" w:cs="Arial"/>
          <w:b/>
          <w:sz w:val="22"/>
          <w:szCs w:val="22"/>
        </w:rPr>
        <w:t>.</w:t>
      </w:r>
      <w:r>
        <w:rPr>
          <w:rFonts w:ascii="Arial Narrow" w:eastAsia="MS Mincho" w:hAnsi="Arial Narrow" w:cs="Arial"/>
          <w:b/>
          <w:sz w:val="22"/>
          <w:szCs w:val="22"/>
        </w:rPr>
        <w:t xml:space="preserve">  </w:t>
      </w:r>
      <w:r>
        <w:rPr>
          <w:rFonts w:ascii="Arial Narrow" w:eastAsia="MS Mincho" w:hAnsi="Arial Narrow" w:cs="Arial"/>
          <w:b/>
          <w:sz w:val="22"/>
          <w:szCs w:val="22"/>
        </w:rPr>
        <w:tab/>
      </w:r>
      <w:r w:rsidRPr="008C74E7">
        <w:rPr>
          <w:rFonts w:ascii="Arial Narrow" w:eastAsia="MS Mincho" w:hAnsi="Arial Narrow" w:cs="Arial"/>
          <w:b/>
          <w:sz w:val="22"/>
          <w:szCs w:val="22"/>
        </w:rPr>
        <w:t>Use of Funds/Buy American Act</w:t>
      </w:r>
    </w:p>
    <w:p w14:paraId="1E62205F" w14:textId="77777777" w:rsidR="00FA6597" w:rsidRPr="00533692" w:rsidRDefault="00FA6597" w:rsidP="008C74E7">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440" w:hanging="1253"/>
        <w:jc w:val="both"/>
        <w:rPr>
          <w:rFonts w:ascii="Arial Narrow" w:hAnsi="Arial Narrow" w:cs="Arial"/>
          <w:b/>
          <w:sz w:val="22"/>
          <w:szCs w:val="22"/>
        </w:rPr>
      </w:pPr>
    </w:p>
    <w:p w14:paraId="3580A139" w14:textId="736A5EBC" w:rsidR="00FA6597" w:rsidRPr="00533692" w:rsidRDefault="00FA6597" w:rsidP="008C74E7">
      <w:pPr>
        <w:ind w:left="180" w:firstLine="7"/>
        <w:rPr>
          <w:rFonts w:ascii="Arial Narrow" w:hAnsi="Arial Narrow"/>
          <w:sz w:val="22"/>
          <w:szCs w:val="22"/>
        </w:rPr>
      </w:pPr>
      <w:r w:rsidRPr="00533692">
        <w:rPr>
          <w:rFonts w:ascii="Arial Narrow" w:hAnsi="Arial Narrow" w:cs="Arial"/>
          <w:sz w:val="22"/>
          <w:szCs w:val="22"/>
        </w:rPr>
        <w:t xml:space="preserve">None of the funds made available by </w:t>
      </w:r>
      <w:r w:rsidR="00F8026F">
        <w:rPr>
          <w:rFonts w:ascii="Arial Narrow" w:hAnsi="Arial Narrow" w:cs="Arial"/>
          <w:sz w:val="22"/>
          <w:szCs w:val="22"/>
        </w:rPr>
        <w:t>WIOA</w:t>
      </w:r>
      <w:r w:rsidRPr="00533692">
        <w:rPr>
          <w:rFonts w:ascii="Arial Narrow" w:hAnsi="Arial Narrow" w:cs="Arial"/>
          <w:sz w:val="22"/>
          <w:szCs w:val="22"/>
        </w:rPr>
        <w:t xml:space="preserve"> may be expended by an entity unless the entity agrees that in expending the funds the entity will comply with the Buy American Act (</w:t>
      </w:r>
      <w:r w:rsidR="00933E86" w:rsidRPr="00C50E06">
        <w:rPr>
          <w:rFonts w:ascii="Arial Narrow" w:eastAsia="MS Mincho" w:hAnsi="Arial Narrow" w:cs="Tahoma"/>
        </w:rPr>
        <w:t>41 U.S.C. § 830</w:t>
      </w:r>
      <w:r w:rsidR="00933E86">
        <w:rPr>
          <w:rFonts w:ascii="Arial Narrow" w:eastAsia="MS Mincho" w:hAnsi="Arial Narrow" w:cs="Tahoma"/>
        </w:rPr>
        <w:t>1 through 8303</w:t>
      </w:r>
      <w:r w:rsidRPr="00533692">
        <w:rPr>
          <w:rFonts w:ascii="Arial Narrow" w:hAnsi="Arial Narrow" w:cs="Arial"/>
          <w:sz w:val="22"/>
          <w:szCs w:val="22"/>
        </w:rPr>
        <w:t xml:space="preserve">), as referenced in </w:t>
      </w:r>
      <w:r w:rsidR="00F8026F">
        <w:rPr>
          <w:rFonts w:ascii="Arial Narrow" w:hAnsi="Arial Narrow" w:cs="Arial"/>
          <w:sz w:val="22"/>
          <w:szCs w:val="22"/>
        </w:rPr>
        <w:t>WIOA</w:t>
      </w:r>
      <w:r w:rsidRPr="00533692">
        <w:rPr>
          <w:rFonts w:ascii="Arial Narrow" w:hAnsi="Arial Narrow" w:cs="Arial"/>
          <w:sz w:val="22"/>
          <w:szCs w:val="22"/>
        </w:rPr>
        <w:t xml:space="preserve"> </w:t>
      </w:r>
      <w:r w:rsidRPr="00533692">
        <w:rPr>
          <w:rFonts w:ascii="Arial Narrow" w:hAnsi="Arial Narrow" w:cs="Arial"/>
          <w:i/>
          <w:iCs/>
          <w:color w:val="000000"/>
          <w:sz w:val="22"/>
          <w:szCs w:val="22"/>
        </w:rPr>
        <w:t xml:space="preserve">§ </w:t>
      </w:r>
      <w:r w:rsidRPr="00533692">
        <w:rPr>
          <w:rFonts w:ascii="Arial Narrow" w:hAnsi="Arial Narrow" w:cs="Arial"/>
          <w:sz w:val="22"/>
          <w:szCs w:val="22"/>
        </w:rPr>
        <w:t>50</w:t>
      </w:r>
      <w:r w:rsidR="009E1AB0">
        <w:rPr>
          <w:rFonts w:ascii="Arial Narrow" w:hAnsi="Arial Narrow" w:cs="Arial"/>
          <w:sz w:val="22"/>
          <w:szCs w:val="22"/>
        </w:rPr>
        <w:t>2</w:t>
      </w:r>
      <w:r w:rsidRPr="00533692">
        <w:rPr>
          <w:rFonts w:ascii="Arial Narrow" w:hAnsi="Arial Narrow" w:cs="Arial"/>
          <w:sz w:val="22"/>
          <w:szCs w:val="22"/>
        </w:rPr>
        <w:t>.</w:t>
      </w:r>
    </w:p>
    <w:p w14:paraId="7A342CB4" w14:textId="77777777" w:rsidR="00933E86" w:rsidRDefault="00933E86" w:rsidP="008C74E7">
      <w:pPr>
        <w:tabs>
          <w:tab w:val="left" w:pos="-1440"/>
        </w:tabs>
        <w:ind w:left="1440" w:hanging="1253"/>
        <w:jc w:val="both"/>
        <w:rPr>
          <w:rFonts w:ascii="Arial Narrow" w:hAnsi="Arial Narrow" w:cs="Arial"/>
          <w:b/>
          <w:sz w:val="22"/>
          <w:szCs w:val="22"/>
        </w:rPr>
      </w:pPr>
    </w:p>
    <w:p w14:paraId="3419865F" w14:textId="77777777" w:rsidR="0082048A" w:rsidRPr="008C74E7" w:rsidRDefault="0082048A" w:rsidP="008C74E7">
      <w:pPr>
        <w:tabs>
          <w:tab w:val="left" w:pos="-1152"/>
          <w:tab w:val="left" w:pos="-720"/>
          <w:tab w:val="left" w:pos="576"/>
          <w:tab w:val="left" w:pos="1152"/>
          <w:tab w:val="left" w:pos="1440"/>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440" w:hanging="1253"/>
        <w:jc w:val="both"/>
        <w:rPr>
          <w:rFonts w:ascii="Arial Narrow" w:hAnsi="Arial Narrow" w:cs="Arial"/>
          <w:b/>
          <w:sz w:val="22"/>
          <w:szCs w:val="22"/>
        </w:rPr>
      </w:pPr>
      <w:r>
        <w:rPr>
          <w:rFonts w:ascii="Arial Narrow" w:hAnsi="Arial Narrow" w:cs="Arial"/>
          <w:b/>
          <w:sz w:val="22"/>
          <w:szCs w:val="22"/>
        </w:rPr>
        <w:t>SECTION 2</w:t>
      </w:r>
      <w:r w:rsidR="001A531F">
        <w:rPr>
          <w:rFonts w:ascii="Arial Narrow" w:hAnsi="Arial Narrow" w:cs="Arial"/>
          <w:b/>
          <w:sz w:val="22"/>
          <w:szCs w:val="22"/>
        </w:rPr>
        <w:t>6</w:t>
      </w:r>
      <w:r w:rsidR="008C74E7">
        <w:rPr>
          <w:rFonts w:ascii="Arial Narrow" w:hAnsi="Arial Narrow" w:cs="Arial"/>
          <w:b/>
          <w:sz w:val="22"/>
          <w:szCs w:val="22"/>
        </w:rPr>
        <w:t>.</w:t>
      </w:r>
      <w:r w:rsidR="008C74E7">
        <w:rPr>
          <w:rFonts w:ascii="Arial Narrow" w:hAnsi="Arial Narrow" w:cs="Arial"/>
          <w:b/>
          <w:sz w:val="22"/>
          <w:szCs w:val="22"/>
        </w:rPr>
        <w:tab/>
      </w:r>
      <w:r w:rsidRPr="008C74E7">
        <w:rPr>
          <w:rFonts w:ascii="Arial Narrow" w:hAnsi="Arial Narrow" w:cs="Arial"/>
          <w:b/>
          <w:sz w:val="22"/>
          <w:szCs w:val="22"/>
        </w:rPr>
        <w:t>Security Management</w:t>
      </w:r>
    </w:p>
    <w:p w14:paraId="7E392D5C" w14:textId="77777777" w:rsidR="00614738" w:rsidRDefault="00614738" w:rsidP="00614738">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2160" w:hanging="1980"/>
        <w:jc w:val="both"/>
        <w:rPr>
          <w:rFonts w:ascii="Arial Narrow" w:hAnsi="Arial Narrow" w:cs="Arial"/>
          <w:b/>
          <w:sz w:val="22"/>
          <w:szCs w:val="22"/>
        </w:rPr>
      </w:pPr>
    </w:p>
    <w:p w14:paraId="5244C22D" w14:textId="5F5F85A2" w:rsidR="0082048A" w:rsidRDefault="00614738" w:rsidP="00614738">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0"/>
        <w:jc w:val="both"/>
        <w:rPr>
          <w:rFonts w:ascii="Arial Narrow" w:hAnsi="Arial Narrow" w:cs="Arial"/>
          <w:bCs/>
          <w:sz w:val="22"/>
          <w:szCs w:val="22"/>
        </w:rPr>
      </w:pPr>
      <w:r w:rsidRPr="00614738">
        <w:rPr>
          <w:rFonts w:ascii="Arial Narrow" w:hAnsi="Arial Narrow" w:cs="Arial"/>
          <w:bCs/>
          <w:sz w:val="22"/>
          <w:szCs w:val="22"/>
        </w:rPr>
        <w:t xml:space="preserve">The subrecipients, contractors, and subcontractors shall comply with all Agency security policies and procedures in </w:t>
      </w:r>
      <w:r w:rsidR="0039591E">
        <w:rPr>
          <w:rFonts w:ascii="Arial Narrow" w:hAnsi="Arial Narrow" w:cs="Arial"/>
          <w:bCs/>
          <w:sz w:val="22"/>
          <w:szCs w:val="22"/>
        </w:rPr>
        <w:t xml:space="preserve">Exhibit </w:t>
      </w:r>
      <w:r w:rsidR="0039591E" w:rsidRPr="0039591E">
        <w:rPr>
          <w:rFonts w:ascii="Arial Narrow" w:hAnsi="Arial Narrow" w:cs="Arial"/>
          <w:bCs/>
          <w:sz w:val="22"/>
          <w:szCs w:val="22"/>
        </w:rPr>
        <w:t xml:space="preserve">C – ABA </w:t>
      </w:r>
      <w:r w:rsidRPr="0039591E">
        <w:rPr>
          <w:rFonts w:ascii="Arial Narrow" w:hAnsi="Arial Narrow" w:cs="Arial"/>
          <w:bCs/>
          <w:sz w:val="22"/>
          <w:szCs w:val="22"/>
        </w:rPr>
        <w:t>Attachment C, Board Guidelines for Security, attached here</w:t>
      </w:r>
      <w:r w:rsidRPr="00614738">
        <w:rPr>
          <w:rFonts w:ascii="Arial Narrow" w:hAnsi="Arial Narrow" w:cs="Arial"/>
          <w:bCs/>
          <w:sz w:val="22"/>
          <w:szCs w:val="22"/>
        </w:rPr>
        <w:t xml:space="preserve">to and incorporated herein for all purposes, when using </w:t>
      </w:r>
      <w:r>
        <w:rPr>
          <w:rFonts w:ascii="Arial Narrow" w:hAnsi="Arial Narrow" w:cs="Arial"/>
          <w:bCs/>
          <w:sz w:val="22"/>
          <w:szCs w:val="22"/>
        </w:rPr>
        <w:t>the Board and/or TWC</w:t>
      </w:r>
      <w:r w:rsidRPr="00614738">
        <w:rPr>
          <w:rFonts w:ascii="Arial Narrow" w:hAnsi="Arial Narrow" w:cs="Arial"/>
          <w:bCs/>
          <w:sz w:val="22"/>
          <w:szCs w:val="22"/>
        </w:rPr>
        <w:t xml:space="preserve"> information resources, </w:t>
      </w:r>
      <w:r>
        <w:rPr>
          <w:rFonts w:ascii="Arial Narrow" w:hAnsi="Arial Narrow" w:cs="Arial"/>
          <w:bCs/>
          <w:sz w:val="22"/>
          <w:szCs w:val="22"/>
        </w:rPr>
        <w:t>Board and/or TWC</w:t>
      </w:r>
      <w:r w:rsidRPr="00614738">
        <w:rPr>
          <w:rFonts w:ascii="Arial Narrow" w:hAnsi="Arial Narrow" w:cs="Arial"/>
          <w:bCs/>
          <w:sz w:val="22"/>
          <w:szCs w:val="22"/>
        </w:rPr>
        <w:t>-provided data, or Board and/or TWC -administered systems.</w:t>
      </w:r>
    </w:p>
    <w:p w14:paraId="091C1F2D" w14:textId="16E4BDAB" w:rsidR="00614738" w:rsidRDefault="00614738" w:rsidP="00614738">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0"/>
        <w:jc w:val="both"/>
        <w:rPr>
          <w:rFonts w:ascii="Arial Narrow" w:hAnsi="Arial Narrow" w:cs="Arial"/>
          <w:bCs/>
          <w:sz w:val="22"/>
          <w:szCs w:val="22"/>
        </w:rPr>
      </w:pPr>
    </w:p>
    <w:p w14:paraId="1C39D4A5" w14:textId="121B7534" w:rsidR="00614738" w:rsidRPr="00614738" w:rsidRDefault="00614738" w:rsidP="00614738">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0"/>
        <w:jc w:val="both"/>
        <w:rPr>
          <w:rFonts w:ascii="Arial Narrow" w:hAnsi="Arial Narrow" w:cs="Arial"/>
          <w:bCs/>
          <w:sz w:val="22"/>
          <w:szCs w:val="22"/>
        </w:rPr>
      </w:pPr>
      <w:r w:rsidRPr="00614738">
        <w:rPr>
          <w:rFonts w:ascii="Arial Narrow" w:hAnsi="Arial Narrow" w:cs="Arial"/>
          <w:bCs/>
          <w:sz w:val="22"/>
          <w:szCs w:val="22"/>
        </w:rPr>
        <w:t xml:space="preserve">In the event of a security violation, or if a breach is detected, or if the subrecipients, contractors, and subcontractors has any reason to suspect that the security or integrity of the </w:t>
      </w:r>
      <w:r>
        <w:rPr>
          <w:rFonts w:ascii="Arial Narrow" w:hAnsi="Arial Narrow" w:cs="Arial"/>
          <w:bCs/>
          <w:sz w:val="22"/>
          <w:szCs w:val="22"/>
        </w:rPr>
        <w:t>Board or TWC</w:t>
      </w:r>
      <w:r w:rsidRPr="00614738">
        <w:rPr>
          <w:rFonts w:ascii="Arial Narrow" w:hAnsi="Arial Narrow" w:cs="Arial"/>
          <w:bCs/>
          <w:sz w:val="22"/>
          <w:szCs w:val="22"/>
        </w:rPr>
        <w:t xml:space="preserve">’s data has been or might be compromised in any way, the subrecipients, contractors, and subcontractors shall: </w:t>
      </w:r>
    </w:p>
    <w:p w14:paraId="719F7144" w14:textId="6D63BC2E" w:rsidR="00614738" w:rsidRPr="00614738" w:rsidRDefault="00614738" w:rsidP="00614738">
      <w:pPr>
        <w:pStyle w:val="ListParagraph"/>
        <w:numPr>
          <w:ilvl w:val="0"/>
          <w:numId w:val="73"/>
        </w:num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bCs/>
          <w:sz w:val="22"/>
          <w:szCs w:val="22"/>
        </w:rPr>
      </w:pPr>
      <w:r w:rsidRPr="00614738">
        <w:rPr>
          <w:rFonts w:ascii="Arial Narrow" w:hAnsi="Arial Narrow" w:cs="Arial"/>
          <w:bCs/>
          <w:sz w:val="22"/>
          <w:szCs w:val="22"/>
        </w:rPr>
        <w:t xml:space="preserve">Notify the </w:t>
      </w:r>
      <w:r>
        <w:rPr>
          <w:rFonts w:ascii="Arial Narrow" w:hAnsi="Arial Narrow" w:cs="Arial"/>
          <w:bCs/>
          <w:sz w:val="22"/>
          <w:szCs w:val="22"/>
        </w:rPr>
        <w:t xml:space="preserve">Board to inform the </w:t>
      </w:r>
      <w:r w:rsidRPr="00614738">
        <w:rPr>
          <w:rFonts w:ascii="Arial Narrow" w:hAnsi="Arial Narrow" w:cs="Arial"/>
          <w:bCs/>
          <w:sz w:val="22"/>
          <w:szCs w:val="22"/>
        </w:rPr>
        <w:t xml:space="preserve">Agency’s Chief Information Security Officer within twenty-four (24) hours via email to CISO@twc.texas.gov; </w:t>
      </w:r>
    </w:p>
    <w:p w14:paraId="0CC927CE" w14:textId="141BBC29" w:rsidR="00614738" w:rsidRPr="00614738" w:rsidRDefault="00614738" w:rsidP="00614738">
      <w:pPr>
        <w:pStyle w:val="ListParagraph"/>
        <w:numPr>
          <w:ilvl w:val="0"/>
          <w:numId w:val="73"/>
        </w:num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bCs/>
          <w:sz w:val="22"/>
          <w:szCs w:val="22"/>
        </w:rPr>
      </w:pPr>
      <w:r w:rsidRPr="00614738">
        <w:rPr>
          <w:rFonts w:ascii="Arial Narrow" w:hAnsi="Arial Narrow" w:cs="Arial"/>
          <w:bCs/>
          <w:sz w:val="22"/>
          <w:szCs w:val="22"/>
        </w:rPr>
        <w:t xml:space="preserve">Comply with the notification requirements in Section 521.053, Business &amp; Commerce Code, to the same extent as a person who conducts business in this state; and </w:t>
      </w:r>
    </w:p>
    <w:p w14:paraId="1C08C51B" w14:textId="05A4FF1C" w:rsidR="00614738" w:rsidRPr="00614738" w:rsidRDefault="00614738" w:rsidP="00614738">
      <w:pPr>
        <w:pStyle w:val="ListParagraph"/>
        <w:numPr>
          <w:ilvl w:val="0"/>
          <w:numId w:val="73"/>
        </w:num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bCs/>
          <w:sz w:val="22"/>
          <w:szCs w:val="22"/>
        </w:rPr>
      </w:pPr>
      <w:r w:rsidRPr="00614738">
        <w:rPr>
          <w:rFonts w:ascii="Arial Narrow" w:hAnsi="Arial Narrow" w:cs="Arial"/>
          <w:bCs/>
          <w:sz w:val="22"/>
          <w:szCs w:val="22"/>
        </w:rPr>
        <w:t xml:space="preserve">Comply with Agency directives in resolving any incidents. </w:t>
      </w:r>
    </w:p>
    <w:p w14:paraId="77334B65" w14:textId="5BDFBF3B" w:rsidR="00614738" w:rsidRPr="00730EC5" w:rsidRDefault="00614738" w:rsidP="00730EC5">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0"/>
        <w:jc w:val="both"/>
        <w:rPr>
          <w:rFonts w:ascii="Arial Narrow" w:hAnsi="Arial Narrow" w:cs="Arial"/>
          <w:bCs/>
          <w:sz w:val="22"/>
          <w:szCs w:val="22"/>
        </w:rPr>
      </w:pPr>
    </w:p>
    <w:p w14:paraId="498830DB" w14:textId="2B5EF381" w:rsidR="00730EC5" w:rsidRDefault="00730EC5" w:rsidP="00730EC5">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0"/>
        <w:jc w:val="both"/>
        <w:rPr>
          <w:rFonts w:ascii="Arial Narrow" w:hAnsi="Arial Narrow" w:cs="Arial"/>
          <w:bCs/>
          <w:sz w:val="22"/>
          <w:szCs w:val="22"/>
        </w:rPr>
      </w:pPr>
      <w:r w:rsidRPr="00730EC5">
        <w:rPr>
          <w:rFonts w:ascii="Arial Narrow" w:hAnsi="Arial Narrow" w:cs="Arial"/>
          <w:bCs/>
          <w:sz w:val="22"/>
          <w:szCs w:val="22"/>
        </w:rPr>
        <w:t xml:space="preserve">If the </w:t>
      </w:r>
      <w:r>
        <w:rPr>
          <w:rFonts w:ascii="Arial Narrow" w:hAnsi="Arial Narrow" w:cs="Arial"/>
          <w:bCs/>
          <w:sz w:val="22"/>
          <w:szCs w:val="22"/>
        </w:rPr>
        <w:t>Board</w:t>
      </w:r>
      <w:r w:rsidRPr="00730EC5">
        <w:rPr>
          <w:rFonts w:ascii="Arial Narrow" w:hAnsi="Arial Narrow" w:cs="Arial"/>
          <w:bCs/>
          <w:sz w:val="22"/>
          <w:szCs w:val="22"/>
        </w:rPr>
        <w:t xml:space="preserve"> determines that the subrecipients, contractors, and subcontractors has failed to comply with </w:t>
      </w:r>
      <w:r>
        <w:rPr>
          <w:rFonts w:ascii="Arial Narrow" w:hAnsi="Arial Narrow" w:cs="Arial"/>
          <w:bCs/>
          <w:sz w:val="22"/>
          <w:szCs w:val="22"/>
        </w:rPr>
        <w:t xml:space="preserve">this </w:t>
      </w:r>
      <w:r w:rsidRPr="00730EC5">
        <w:rPr>
          <w:rFonts w:ascii="Arial Narrow" w:hAnsi="Arial Narrow" w:cs="Arial"/>
          <w:bCs/>
          <w:sz w:val="22"/>
          <w:szCs w:val="22"/>
        </w:rPr>
        <w:t xml:space="preserve">Section, the subrecipients, contractors, and subcontractors has the authority to impose penalties pursuant to </w:t>
      </w:r>
      <w:r>
        <w:rPr>
          <w:rFonts w:ascii="Arial Narrow" w:hAnsi="Arial Narrow" w:cs="Arial"/>
          <w:bCs/>
          <w:sz w:val="22"/>
          <w:szCs w:val="22"/>
        </w:rPr>
        <w:t xml:space="preserve">Part III, </w:t>
      </w:r>
      <w:r w:rsidRPr="00730EC5">
        <w:rPr>
          <w:rFonts w:ascii="Arial Narrow" w:hAnsi="Arial Narrow" w:cs="Arial"/>
          <w:bCs/>
          <w:sz w:val="22"/>
          <w:szCs w:val="22"/>
        </w:rPr>
        <w:t xml:space="preserve">Section </w:t>
      </w:r>
      <w:r>
        <w:rPr>
          <w:rFonts w:ascii="Arial Narrow" w:hAnsi="Arial Narrow" w:cs="Arial"/>
          <w:bCs/>
          <w:sz w:val="22"/>
          <w:szCs w:val="22"/>
        </w:rPr>
        <w:t xml:space="preserve">11 </w:t>
      </w:r>
      <w:r w:rsidRPr="00730EC5">
        <w:rPr>
          <w:rFonts w:ascii="Arial Narrow" w:hAnsi="Arial Narrow" w:cs="Arial"/>
          <w:bCs/>
          <w:sz w:val="22"/>
          <w:szCs w:val="22"/>
        </w:rPr>
        <w:t xml:space="preserve">of </w:t>
      </w:r>
      <w:r w:rsidR="00874DFE">
        <w:rPr>
          <w:rFonts w:ascii="Arial Narrow" w:hAnsi="Arial Narrow" w:cs="Arial"/>
          <w:bCs/>
          <w:sz w:val="22"/>
          <w:szCs w:val="22"/>
        </w:rPr>
        <w:t>the</w:t>
      </w:r>
      <w:r w:rsidRPr="00730EC5">
        <w:rPr>
          <w:rFonts w:ascii="Arial Narrow" w:hAnsi="Arial Narrow" w:cs="Arial"/>
          <w:bCs/>
          <w:sz w:val="22"/>
          <w:szCs w:val="22"/>
        </w:rPr>
        <w:t xml:space="preserve"> </w:t>
      </w:r>
      <w:r>
        <w:rPr>
          <w:rFonts w:ascii="Arial Narrow" w:hAnsi="Arial Narrow" w:cs="Arial"/>
          <w:bCs/>
          <w:sz w:val="22"/>
          <w:szCs w:val="22"/>
        </w:rPr>
        <w:t>Contract</w:t>
      </w:r>
      <w:r w:rsidRPr="00730EC5">
        <w:rPr>
          <w:rFonts w:ascii="Arial Narrow" w:hAnsi="Arial Narrow" w:cs="Arial"/>
          <w:bCs/>
          <w:sz w:val="22"/>
          <w:szCs w:val="22"/>
        </w:rPr>
        <w:t>.</w:t>
      </w:r>
    </w:p>
    <w:p w14:paraId="675E1522" w14:textId="3855AADA" w:rsidR="00730EC5" w:rsidRPr="00730EC5" w:rsidRDefault="00730EC5" w:rsidP="00730EC5">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0"/>
        <w:jc w:val="both"/>
        <w:rPr>
          <w:rFonts w:ascii="Arial Narrow" w:hAnsi="Arial Narrow" w:cs="Arial"/>
          <w:bCs/>
          <w:sz w:val="22"/>
          <w:szCs w:val="22"/>
        </w:rPr>
      </w:pPr>
      <w:r w:rsidRPr="00730EC5">
        <w:rPr>
          <w:rFonts w:ascii="Arial Narrow" w:hAnsi="Arial Narrow" w:cs="Arial"/>
          <w:bCs/>
          <w:sz w:val="22"/>
          <w:szCs w:val="22"/>
        </w:rPr>
        <w:t xml:space="preserve"> </w:t>
      </w:r>
    </w:p>
    <w:p w14:paraId="31B8219C" w14:textId="5EEF9907" w:rsidR="00730EC5" w:rsidRPr="00730EC5" w:rsidRDefault="00730EC5" w:rsidP="00730EC5">
      <w:pPr>
        <w:tabs>
          <w:tab w:val="left" w:pos="-1152"/>
          <w:tab w:val="left" w:pos="-720"/>
          <w:tab w:val="left" w:pos="576"/>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180" w:firstLine="0"/>
        <w:jc w:val="both"/>
        <w:rPr>
          <w:rFonts w:ascii="Arial Narrow" w:hAnsi="Arial Narrow" w:cs="Arial"/>
          <w:bCs/>
          <w:sz w:val="22"/>
          <w:szCs w:val="22"/>
        </w:rPr>
      </w:pPr>
      <w:r w:rsidRPr="00730EC5">
        <w:rPr>
          <w:rFonts w:ascii="Arial Narrow" w:hAnsi="Arial Narrow" w:cs="Arial"/>
          <w:bCs/>
          <w:sz w:val="22"/>
          <w:szCs w:val="22"/>
        </w:rPr>
        <w:t>If the subrecipients, contractors, and subcontractors is unable to comply with</w:t>
      </w:r>
      <w:r>
        <w:rPr>
          <w:rFonts w:ascii="Arial Narrow" w:hAnsi="Arial Narrow" w:cs="Arial"/>
          <w:bCs/>
          <w:sz w:val="22"/>
          <w:szCs w:val="22"/>
        </w:rPr>
        <w:t xml:space="preserve"> the </w:t>
      </w:r>
      <w:r w:rsidRPr="00730EC5">
        <w:rPr>
          <w:rFonts w:ascii="Arial Narrow" w:hAnsi="Arial Narrow" w:cs="Arial"/>
          <w:bCs/>
          <w:sz w:val="22"/>
          <w:szCs w:val="22"/>
        </w:rPr>
        <w:t>Section, the</w:t>
      </w:r>
      <w:r>
        <w:rPr>
          <w:rFonts w:ascii="Arial Narrow" w:hAnsi="Arial Narrow" w:cs="Arial"/>
          <w:bCs/>
          <w:sz w:val="22"/>
          <w:szCs w:val="22"/>
        </w:rPr>
        <w:t xml:space="preserve"> Board</w:t>
      </w:r>
      <w:r w:rsidRPr="00730EC5">
        <w:rPr>
          <w:rFonts w:ascii="Arial Narrow" w:hAnsi="Arial Narrow" w:cs="Arial"/>
          <w:bCs/>
          <w:sz w:val="22"/>
          <w:szCs w:val="22"/>
        </w:rPr>
        <w:t xml:space="preserve"> has the authority to impose emergency security management measures up to and including termination and revocation of the subrecipients, contractors, and subcontractors’ access to all TWC Information, systems, applications, and network and TWC assuming control of all Board IT and cybersecurity operations.</w:t>
      </w:r>
    </w:p>
    <w:p w14:paraId="6CC5A10C" w14:textId="77777777" w:rsidR="0082048A" w:rsidRDefault="0082048A">
      <w:pPr>
        <w:tabs>
          <w:tab w:val="left" w:pos="-1440"/>
        </w:tabs>
        <w:ind w:left="2160" w:hanging="2160"/>
        <w:jc w:val="both"/>
        <w:rPr>
          <w:rFonts w:ascii="Arial Narrow" w:hAnsi="Arial Narrow" w:cs="Arial"/>
          <w:b/>
          <w:sz w:val="22"/>
          <w:szCs w:val="22"/>
        </w:rPr>
      </w:pPr>
    </w:p>
    <w:p w14:paraId="74C047D6" w14:textId="2B6A70AA" w:rsidR="00994E6C" w:rsidRPr="00994E6C" w:rsidRDefault="00994E6C" w:rsidP="002303DF">
      <w:pPr>
        <w:tabs>
          <w:tab w:val="left" w:pos="1170"/>
          <w:tab w:val="left" w:pos="1440"/>
        </w:tabs>
        <w:ind w:left="1440" w:hanging="1260"/>
        <w:jc w:val="both"/>
        <w:rPr>
          <w:rFonts w:ascii="Arial Narrow" w:hAnsi="Arial Narrow" w:cs="Arial"/>
          <w:b/>
          <w:bCs/>
          <w:sz w:val="22"/>
          <w:szCs w:val="22"/>
        </w:rPr>
      </w:pPr>
      <w:r w:rsidRPr="00994E6C">
        <w:rPr>
          <w:rFonts w:ascii="Arial Narrow" w:hAnsi="Arial Narrow" w:cs="Arial"/>
          <w:b/>
          <w:sz w:val="22"/>
          <w:szCs w:val="22"/>
        </w:rPr>
        <w:t>SECTION 2</w:t>
      </w:r>
      <w:r w:rsidR="00F72D47">
        <w:rPr>
          <w:rFonts w:ascii="Arial Narrow" w:hAnsi="Arial Narrow" w:cs="Arial"/>
          <w:b/>
          <w:sz w:val="22"/>
          <w:szCs w:val="22"/>
        </w:rPr>
        <w:t>7</w:t>
      </w:r>
      <w:r w:rsidRPr="00994E6C">
        <w:rPr>
          <w:rFonts w:ascii="Arial Narrow" w:hAnsi="Arial Narrow" w:cs="Arial"/>
          <w:b/>
          <w:sz w:val="22"/>
          <w:szCs w:val="22"/>
        </w:rPr>
        <w:t>.</w:t>
      </w:r>
      <w:r w:rsidRPr="00994E6C">
        <w:rPr>
          <w:rFonts w:ascii="Arial Narrow" w:hAnsi="Arial Narrow" w:cs="Arial"/>
          <w:sz w:val="22"/>
          <w:szCs w:val="22"/>
        </w:rPr>
        <w:tab/>
      </w:r>
      <w:r w:rsidRPr="002303DF">
        <w:rPr>
          <w:rFonts w:ascii="Arial Narrow" w:hAnsi="Arial Narrow" w:cs="Arial"/>
          <w:b/>
          <w:bCs/>
          <w:sz w:val="22"/>
          <w:szCs w:val="22"/>
        </w:rPr>
        <w:t>Debarment, Suspension, and Other Responsibility Matters</w:t>
      </w:r>
    </w:p>
    <w:p w14:paraId="0F90CDF6" w14:textId="77777777" w:rsidR="00994E6C" w:rsidRPr="00994E6C" w:rsidRDefault="00994E6C" w:rsidP="00994E6C">
      <w:pPr>
        <w:jc w:val="both"/>
        <w:rPr>
          <w:rFonts w:ascii="Arial Narrow" w:hAnsi="Arial Narrow" w:cs="Arial"/>
          <w:sz w:val="22"/>
          <w:szCs w:val="22"/>
        </w:rPr>
      </w:pPr>
    </w:p>
    <w:p w14:paraId="413A1B87" w14:textId="77777777" w:rsidR="00994E6C" w:rsidRDefault="00994E6C" w:rsidP="002303DF">
      <w:pPr>
        <w:ind w:left="180" w:firstLine="0"/>
        <w:jc w:val="both"/>
        <w:rPr>
          <w:rFonts w:ascii="Arial Narrow" w:hAnsi="Arial Narrow" w:cs="Arial"/>
          <w:sz w:val="22"/>
          <w:szCs w:val="22"/>
        </w:rPr>
      </w:pPr>
      <w:r w:rsidRPr="00994E6C">
        <w:rPr>
          <w:rFonts w:ascii="Arial Narrow" w:hAnsi="Arial Narrow" w:cs="Arial"/>
          <w:sz w:val="22"/>
          <w:szCs w:val="22"/>
        </w:rPr>
        <w:t>This certification is required by the Federal Regulations, implementing Executive Order 12549, Government-wide Debarment and Suspension, for the Department of Agriculture (2 C.F.R. Part 417), Department of Labor (2 C.F.R. Part 2998), Department of Education (2 C.F.R. Part 3485), and the Department of Health and Human Services (2 C.F.R. Part 376).</w:t>
      </w:r>
      <w:r w:rsidR="002303DF">
        <w:rPr>
          <w:rFonts w:ascii="Arial Narrow" w:hAnsi="Arial Narrow" w:cs="Arial"/>
          <w:sz w:val="22"/>
          <w:szCs w:val="22"/>
        </w:rPr>
        <w:t xml:space="preserve">  </w:t>
      </w:r>
      <w:r w:rsidRPr="00994E6C">
        <w:rPr>
          <w:rFonts w:ascii="Arial Narrow" w:hAnsi="Arial Narrow" w:cs="Arial"/>
          <w:sz w:val="22"/>
          <w:szCs w:val="22"/>
        </w:rPr>
        <w:t>The undersigned certifies that neither it nor its principals:</w:t>
      </w:r>
    </w:p>
    <w:p w14:paraId="6D3ED69E" w14:textId="77777777" w:rsidR="002303DF" w:rsidRPr="00994E6C" w:rsidRDefault="002303DF" w:rsidP="002303DF">
      <w:pPr>
        <w:ind w:left="180" w:firstLine="0"/>
        <w:jc w:val="both"/>
        <w:rPr>
          <w:rFonts w:ascii="Arial Narrow" w:hAnsi="Arial Narrow" w:cs="Arial"/>
          <w:sz w:val="22"/>
          <w:szCs w:val="22"/>
        </w:rPr>
      </w:pPr>
    </w:p>
    <w:p w14:paraId="1EBC5DAB" w14:textId="77777777" w:rsidR="00994E6C" w:rsidRPr="00994E6C" w:rsidRDefault="00994E6C" w:rsidP="002222FB">
      <w:pPr>
        <w:numPr>
          <w:ilvl w:val="0"/>
          <w:numId w:val="60"/>
        </w:numPr>
        <w:tabs>
          <w:tab w:val="left" w:pos="540"/>
        </w:tabs>
        <w:ind w:left="540"/>
        <w:jc w:val="both"/>
        <w:rPr>
          <w:rFonts w:ascii="Arial Narrow" w:hAnsi="Arial Narrow" w:cs="Arial"/>
          <w:sz w:val="22"/>
          <w:szCs w:val="22"/>
        </w:rPr>
      </w:pPr>
      <w:r w:rsidRPr="00994E6C">
        <w:rPr>
          <w:rFonts w:ascii="Arial Narrow" w:hAnsi="Arial Narrow" w:cs="Arial"/>
          <w:sz w:val="22"/>
          <w:szCs w:val="22"/>
        </w:rPr>
        <w:t>Are presently debarred, suspended, proposed for debarment, declared ineligible, or voluntarily excluded from participation in this transaction by any federal department or Agency;</w:t>
      </w:r>
    </w:p>
    <w:p w14:paraId="3B621CBF" w14:textId="77777777" w:rsidR="00994E6C" w:rsidRPr="00994E6C" w:rsidRDefault="00994E6C" w:rsidP="002303DF">
      <w:pPr>
        <w:tabs>
          <w:tab w:val="left" w:pos="540"/>
        </w:tabs>
        <w:ind w:left="540" w:hanging="360"/>
        <w:jc w:val="both"/>
        <w:rPr>
          <w:rFonts w:ascii="Arial Narrow" w:hAnsi="Arial Narrow" w:cs="Arial"/>
          <w:sz w:val="22"/>
          <w:szCs w:val="22"/>
        </w:rPr>
      </w:pPr>
    </w:p>
    <w:p w14:paraId="3DF5AAFF" w14:textId="03761F6E" w:rsidR="00994E6C" w:rsidRDefault="00782EBC" w:rsidP="002222FB">
      <w:pPr>
        <w:numPr>
          <w:ilvl w:val="0"/>
          <w:numId w:val="60"/>
        </w:numPr>
        <w:tabs>
          <w:tab w:val="left" w:pos="540"/>
        </w:tabs>
        <w:ind w:left="540"/>
        <w:jc w:val="both"/>
        <w:rPr>
          <w:rFonts w:ascii="Arial Narrow" w:hAnsi="Arial Narrow" w:cs="Arial"/>
          <w:sz w:val="22"/>
          <w:szCs w:val="22"/>
        </w:rPr>
      </w:pPr>
      <w:r>
        <w:rPr>
          <w:rFonts w:ascii="Arial Narrow" w:hAnsi="Arial Narrow" w:cs="Arial"/>
          <w:sz w:val="22"/>
          <w:szCs w:val="22"/>
        </w:rPr>
        <w:t>H</w:t>
      </w:r>
      <w:r w:rsidRPr="00782EBC">
        <w:rPr>
          <w:rFonts w:ascii="Arial Narrow" w:hAnsi="Arial Narrow" w:cs="Arial"/>
          <w:sz w:val="22"/>
          <w:szCs w:val="22"/>
        </w:rPr>
        <w:t>ave, within a three-year period preceding Agreement, been convicted of or had a civil judgment rendered against them for (a) commission of fraud or a criminal offense in connection with obtaining, attempting to obtain, or performing a public or private agreement or transaction, (b) violation of Federal or State antitrust statutes, including those proscribing price fixing between competitors, allocation of customers between competitors and bid rigging, (c) commission of embezzlement, theft, forgery, bribery, falsification or destruction of records, making false statements, tax evasion, receiving stolen property, making false claims or obstruction of justice, or (d) commission of any other offense indicating a lack of business integrity or business honesty that seriously and directly affects the present responsibility;</w:t>
      </w:r>
    </w:p>
    <w:p w14:paraId="5883B6A6" w14:textId="77777777" w:rsidR="00782EBC" w:rsidRDefault="00782EBC" w:rsidP="00782EBC">
      <w:pPr>
        <w:pStyle w:val="ListParagraph"/>
        <w:rPr>
          <w:rFonts w:ascii="Arial Narrow" w:hAnsi="Arial Narrow" w:cs="Arial"/>
          <w:sz w:val="22"/>
          <w:szCs w:val="22"/>
        </w:rPr>
      </w:pPr>
    </w:p>
    <w:p w14:paraId="59D0E558" w14:textId="4EF57C78" w:rsidR="00994E6C" w:rsidRDefault="00782EBC" w:rsidP="002222FB">
      <w:pPr>
        <w:numPr>
          <w:ilvl w:val="0"/>
          <w:numId w:val="60"/>
        </w:numPr>
        <w:tabs>
          <w:tab w:val="left" w:pos="540"/>
        </w:tabs>
        <w:ind w:left="540"/>
        <w:jc w:val="both"/>
        <w:rPr>
          <w:rFonts w:ascii="Arial Narrow" w:hAnsi="Arial Narrow" w:cs="Arial"/>
          <w:sz w:val="22"/>
          <w:szCs w:val="22"/>
        </w:rPr>
      </w:pPr>
      <w:r>
        <w:rPr>
          <w:rFonts w:ascii="Arial Narrow" w:hAnsi="Arial Narrow" w:cs="Arial"/>
          <w:sz w:val="22"/>
          <w:szCs w:val="22"/>
        </w:rPr>
        <w:t>A</w:t>
      </w:r>
      <w:r w:rsidRPr="00782EBC">
        <w:rPr>
          <w:rFonts w:ascii="Arial Narrow" w:hAnsi="Arial Narrow" w:cs="Arial"/>
          <w:sz w:val="22"/>
          <w:szCs w:val="22"/>
        </w:rPr>
        <w:t>re presently indicted for or otherwise criminally or civilly charged by a governmental entity (Federal, State, or local) with commission of any of the offenses enumerated in Section 2.2 of this certification; or</w:t>
      </w:r>
    </w:p>
    <w:p w14:paraId="3AB4DF09" w14:textId="77777777" w:rsidR="00782EBC" w:rsidRPr="00782EBC" w:rsidRDefault="00782EBC" w:rsidP="00782EBC">
      <w:pPr>
        <w:tabs>
          <w:tab w:val="left" w:pos="540"/>
        </w:tabs>
        <w:ind w:left="0" w:firstLine="0"/>
        <w:jc w:val="both"/>
        <w:rPr>
          <w:rFonts w:ascii="Arial Narrow" w:hAnsi="Arial Narrow" w:cs="Arial"/>
          <w:sz w:val="22"/>
          <w:szCs w:val="22"/>
        </w:rPr>
      </w:pPr>
    </w:p>
    <w:p w14:paraId="3DFB5076" w14:textId="2C5BFD35" w:rsidR="002303DF" w:rsidRPr="002303DF" w:rsidRDefault="00994E6C" w:rsidP="002222FB">
      <w:pPr>
        <w:numPr>
          <w:ilvl w:val="0"/>
          <w:numId w:val="60"/>
        </w:numPr>
        <w:tabs>
          <w:tab w:val="left" w:pos="540"/>
        </w:tabs>
        <w:ind w:left="540"/>
        <w:jc w:val="both"/>
        <w:rPr>
          <w:rFonts w:ascii="Arial Narrow" w:hAnsi="Arial Narrow" w:cs="Arial"/>
          <w:sz w:val="22"/>
          <w:szCs w:val="22"/>
        </w:rPr>
      </w:pPr>
      <w:r w:rsidRPr="002303DF">
        <w:rPr>
          <w:rFonts w:ascii="Arial Narrow" w:hAnsi="Arial Narrow" w:cs="Arial"/>
          <w:sz w:val="22"/>
          <w:szCs w:val="22"/>
        </w:rPr>
        <w:t xml:space="preserve">Have had, within a three-year period preceding </w:t>
      </w:r>
      <w:r w:rsidR="00874DFE">
        <w:rPr>
          <w:rFonts w:ascii="Arial Narrow" w:hAnsi="Arial Narrow" w:cs="Arial"/>
          <w:sz w:val="22"/>
          <w:szCs w:val="22"/>
        </w:rPr>
        <w:t>the</w:t>
      </w:r>
      <w:r w:rsidRPr="002303DF">
        <w:rPr>
          <w:rFonts w:ascii="Arial Narrow" w:hAnsi="Arial Narrow" w:cs="Arial"/>
          <w:sz w:val="22"/>
          <w:szCs w:val="22"/>
        </w:rPr>
        <w:t xml:space="preserve"> grant award, one or more public transactions terminated for cause or default.</w:t>
      </w:r>
    </w:p>
    <w:p w14:paraId="6D4AA37E" w14:textId="77777777" w:rsidR="002303DF" w:rsidRPr="00994E6C" w:rsidRDefault="002303DF" w:rsidP="00994E6C">
      <w:pPr>
        <w:ind w:left="720"/>
        <w:jc w:val="both"/>
        <w:rPr>
          <w:rFonts w:ascii="Arial Narrow" w:hAnsi="Arial Narrow" w:cs="Arial"/>
          <w:sz w:val="22"/>
          <w:szCs w:val="22"/>
        </w:rPr>
      </w:pPr>
    </w:p>
    <w:p w14:paraId="636F16CD" w14:textId="77777777" w:rsidR="00F340D5" w:rsidRPr="002303DF" w:rsidRDefault="00994E6C" w:rsidP="00F340D5">
      <w:pPr>
        <w:tabs>
          <w:tab w:val="left" w:pos="-1440"/>
          <w:tab w:val="left" w:pos="1170"/>
          <w:tab w:val="left" w:pos="1440"/>
        </w:tabs>
        <w:ind w:left="1170" w:hanging="990"/>
        <w:jc w:val="both"/>
        <w:rPr>
          <w:rFonts w:ascii="Arial Narrow" w:hAnsi="Arial Narrow" w:cs="Arial"/>
          <w:b/>
          <w:sz w:val="22"/>
          <w:szCs w:val="22"/>
        </w:rPr>
      </w:pPr>
      <w:r w:rsidRPr="00994E6C">
        <w:rPr>
          <w:rFonts w:ascii="Arial Narrow" w:hAnsi="Arial Narrow" w:cs="Arial"/>
          <w:b/>
          <w:sz w:val="22"/>
          <w:szCs w:val="22"/>
        </w:rPr>
        <w:t>SECTION 2</w:t>
      </w:r>
      <w:r w:rsidR="00F72D47">
        <w:rPr>
          <w:rFonts w:ascii="Arial Narrow" w:hAnsi="Arial Narrow" w:cs="Arial"/>
          <w:b/>
          <w:sz w:val="22"/>
          <w:szCs w:val="22"/>
        </w:rPr>
        <w:t>8</w:t>
      </w:r>
      <w:r w:rsidRPr="00994E6C">
        <w:rPr>
          <w:rFonts w:ascii="Arial Narrow" w:hAnsi="Arial Narrow" w:cs="Arial"/>
          <w:b/>
          <w:sz w:val="22"/>
          <w:szCs w:val="22"/>
        </w:rPr>
        <w:t>.</w:t>
      </w:r>
      <w:r w:rsidRPr="00994E6C">
        <w:rPr>
          <w:rFonts w:ascii="Arial Narrow" w:hAnsi="Arial Narrow" w:cs="Arial"/>
          <w:b/>
          <w:sz w:val="22"/>
          <w:szCs w:val="22"/>
        </w:rPr>
        <w:tab/>
      </w:r>
      <w:r w:rsidRPr="002303DF">
        <w:rPr>
          <w:rFonts w:ascii="Arial Narrow" w:hAnsi="Arial Narrow" w:cs="Arial"/>
          <w:b/>
          <w:sz w:val="22"/>
          <w:szCs w:val="22"/>
        </w:rPr>
        <w:t>Restrictions on the Use of Certain Public Subsidies</w:t>
      </w:r>
    </w:p>
    <w:p w14:paraId="37CAA465" w14:textId="77777777" w:rsidR="00224324" w:rsidRDefault="00224324" w:rsidP="002303DF">
      <w:pPr>
        <w:tabs>
          <w:tab w:val="left" w:pos="-1440"/>
          <w:tab w:val="left" w:pos="180"/>
        </w:tabs>
        <w:ind w:left="180" w:firstLine="0"/>
        <w:jc w:val="both"/>
        <w:rPr>
          <w:rFonts w:ascii="Arial Narrow" w:hAnsi="Arial Narrow" w:cs="Arial"/>
          <w:sz w:val="22"/>
          <w:szCs w:val="22"/>
        </w:rPr>
      </w:pPr>
    </w:p>
    <w:p w14:paraId="5DD1C662" w14:textId="60F80D42" w:rsidR="00994E6C" w:rsidRDefault="00136CA6" w:rsidP="002303DF">
      <w:pPr>
        <w:tabs>
          <w:tab w:val="left" w:pos="-1440"/>
          <w:tab w:val="left" w:pos="180"/>
          <w:tab w:val="left" w:pos="720"/>
        </w:tabs>
        <w:ind w:left="180" w:firstLine="0"/>
        <w:jc w:val="both"/>
        <w:rPr>
          <w:rFonts w:ascii="Arial Narrow" w:hAnsi="Arial Narrow" w:cs="Arial"/>
          <w:sz w:val="22"/>
          <w:szCs w:val="22"/>
        </w:rPr>
      </w:pPr>
      <w:r w:rsidRPr="00136CA6">
        <w:rPr>
          <w:rFonts w:ascii="Arial Narrow" w:hAnsi="Arial Narrow" w:cs="Arial"/>
          <w:sz w:val="22"/>
          <w:szCs w:val="22"/>
        </w:rPr>
        <w:t>Pursuant to Texas Government Code § 2264.051, the Board certifies that the business, or a branch, division, or department of the business, does not and will not knowingly employ an undocumented worker as defined in Texas Government Code § 2264.001(4). The Board shall implement policies and procedures concerning this law by following Agency guidance in WD Letter 07-08 and Technical Assistance Bulletin 199, and subsequent issuances.</w:t>
      </w:r>
    </w:p>
    <w:p w14:paraId="27217D43" w14:textId="77777777" w:rsidR="00136CA6" w:rsidRPr="00994E6C" w:rsidRDefault="00136CA6" w:rsidP="002303DF">
      <w:pPr>
        <w:tabs>
          <w:tab w:val="left" w:pos="-1440"/>
          <w:tab w:val="left" w:pos="180"/>
          <w:tab w:val="left" w:pos="720"/>
        </w:tabs>
        <w:ind w:left="180" w:firstLine="0"/>
        <w:jc w:val="both"/>
        <w:rPr>
          <w:rFonts w:ascii="Arial Narrow" w:hAnsi="Arial Narrow" w:cs="Arial"/>
          <w:sz w:val="22"/>
          <w:szCs w:val="22"/>
        </w:rPr>
      </w:pPr>
    </w:p>
    <w:p w14:paraId="0A69B692" w14:textId="3675B01A" w:rsidR="00136CA6" w:rsidRDefault="00136CA6" w:rsidP="002303DF">
      <w:pPr>
        <w:tabs>
          <w:tab w:val="left" w:pos="-1440"/>
          <w:tab w:val="left" w:pos="180"/>
          <w:tab w:val="left" w:pos="720"/>
        </w:tabs>
        <w:ind w:left="180" w:firstLine="0"/>
        <w:jc w:val="both"/>
        <w:rPr>
          <w:rFonts w:ascii="Arial Narrow" w:hAnsi="Arial Narrow" w:cs="Arial"/>
          <w:sz w:val="22"/>
          <w:szCs w:val="22"/>
        </w:rPr>
      </w:pPr>
      <w:r w:rsidRPr="00136CA6">
        <w:rPr>
          <w:rFonts w:ascii="Arial Narrow" w:hAnsi="Arial Narrow" w:cs="Arial"/>
          <w:sz w:val="22"/>
          <w:szCs w:val="22"/>
        </w:rPr>
        <w:t xml:space="preserve">The Subrecipient further certifies that it shall establish and implement reasonable internal program management procedures sufficient to ensure its compliance with Texas Government Code § 2264.051. </w:t>
      </w:r>
      <w:r w:rsidR="00994E6C" w:rsidRPr="00994E6C">
        <w:rPr>
          <w:rFonts w:ascii="Arial Narrow" w:hAnsi="Arial Narrow" w:cs="Arial"/>
          <w:sz w:val="22"/>
          <w:szCs w:val="22"/>
        </w:rPr>
        <w:t xml:space="preserve"> </w:t>
      </w:r>
    </w:p>
    <w:p w14:paraId="1E1CC010" w14:textId="77777777" w:rsidR="00136CA6" w:rsidRDefault="00136CA6" w:rsidP="002303DF">
      <w:pPr>
        <w:tabs>
          <w:tab w:val="left" w:pos="-1440"/>
          <w:tab w:val="left" w:pos="180"/>
          <w:tab w:val="left" w:pos="720"/>
        </w:tabs>
        <w:ind w:left="180" w:firstLine="0"/>
        <w:jc w:val="both"/>
        <w:rPr>
          <w:rFonts w:ascii="Arial Narrow" w:hAnsi="Arial Narrow" w:cs="Arial"/>
          <w:sz w:val="22"/>
          <w:szCs w:val="22"/>
        </w:rPr>
      </w:pPr>
    </w:p>
    <w:p w14:paraId="53B48394" w14:textId="07AEDACF" w:rsidR="00994E6C" w:rsidRPr="00994E6C" w:rsidRDefault="00994E6C" w:rsidP="002303DF">
      <w:pPr>
        <w:tabs>
          <w:tab w:val="left" w:pos="-1440"/>
          <w:tab w:val="left" w:pos="180"/>
          <w:tab w:val="left" w:pos="720"/>
        </w:tabs>
        <w:ind w:left="180" w:firstLine="0"/>
        <w:jc w:val="both"/>
        <w:rPr>
          <w:rFonts w:ascii="Arial Narrow" w:hAnsi="Arial Narrow" w:cs="Arial"/>
          <w:sz w:val="22"/>
          <w:szCs w:val="22"/>
        </w:rPr>
      </w:pPr>
      <w:r w:rsidRPr="00994E6C">
        <w:rPr>
          <w:rFonts w:ascii="Arial Narrow" w:hAnsi="Arial Narrow" w:cs="Arial"/>
          <w:sz w:val="22"/>
          <w:szCs w:val="22"/>
        </w:rPr>
        <w:t xml:space="preserve">The Subrecipient certifies that it will enter into a written agreement with its subcontractors working on or having an interest in the programs provided by </w:t>
      </w:r>
      <w:r w:rsidR="00874DFE">
        <w:rPr>
          <w:rFonts w:ascii="Arial Narrow" w:hAnsi="Arial Narrow" w:cs="Arial"/>
          <w:sz w:val="22"/>
          <w:szCs w:val="22"/>
        </w:rPr>
        <w:t>the</w:t>
      </w:r>
      <w:r w:rsidRPr="00994E6C">
        <w:rPr>
          <w:rFonts w:ascii="Arial Narrow" w:hAnsi="Arial Narrow" w:cs="Arial"/>
          <w:sz w:val="22"/>
          <w:szCs w:val="22"/>
        </w:rPr>
        <w:t xml:space="preserve"> grant award regarding the unlawful employment of undocumented workers and of the penalties that the subcontractors will incur if convicted of the unlawful employment of undocumented workers.</w:t>
      </w:r>
    </w:p>
    <w:p w14:paraId="4F28A6C5" w14:textId="77777777" w:rsidR="00994E6C" w:rsidRPr="00994E6C" w:rsidRDefault="00994E6C" w:rsidP="002303DF">
      <w:pPr>
        <w:tabs>
          <w:tab w:val="left" w:pos="-1440"/>
          <w:tab w:val="left" w:pos="180"/>
          <w:tab w:val="left" w:pos="720"/>
        </w:tabs>
        <w:ind w:left="180" w:firstLine="0"/>
        <w:jc w:val="both"/>
        <w:rPr>
          <w:rFonts w:ascii="Arial Narrow" w:hAnsi="Arial Narrow" w:cs="Arial"/>
          <w:sz w:val="22"/>
          <w:szCs w:val="22"/>
        </w:rPr>
      </w:pPr>
    </w:p>
    <w:p w14:paraId="6592C3E2" w14:textId="6FC34508" w:rsidR="00994E6C" w:rsidRPr="00994E6C" w:rsidRDefault="00136CA6" w:rsidP="002303DF">
      <w:pPr>
        <w:tabs>
          <w:tab w:val="left" w:pos="-1440"/>
          <w:tab w:val="left" w:pos="180"/>
          <w:tab w:val="left" w:pos="720"/>
        </w:tabs>
        <w:ind w:left="180" w:firstLine="0"/>
        <w:jc w:val="both"/>
        <w:rPr>
          <w:rFonts w:ascii="Arial Narrow" w:hAnsi="Arial Narrow" w:cs="Arial"/>
          <w:sz w:val="22"/>
          <w:szCs w:val="22"/>
        </w:rPr>
      </w:pPr>
      <w:r w:rsidRPr="00136CA6">
        <w:rPr>
          <w:rFonts w:ascii="Arial Narrow" w:hAnsi="Arial Narrow" w:cs="Arial"/>
          <w:sz w:val="22"/>
          <w:szCs w:val="22"/>
        </w:rPr>
        <w:t xml:space="preserve">Texas Government Code § 2264.052 mandates that a business convicted of a violation under 8 U.S.C. § 1324a(f) (unlawful employment of undocumented workers), shall repay the amount of the public subsidy with interest not later than the 120th day after the entity is notified of the violation. In accordance with Texas Government Code § 2264.053, the Agency has determined that if the Board is convicted of such a violation, the interest rate to be applied to the public subsidy is fifteen percent (15%). The Board may establish its own repayment interest rate when establishing an interest rate with any of its subcontractors, but in no event shall such interest rate be less than the fifteen percent (15%) interest rate established by </w:t>
      </w:r>
      <w:r>
        <w:rPr>
          <w:rFonts w:ascii="Arial Narrow" w:hAnsi="Arial Narrow" w:cs="Arial"/>
          <w:sz w:val="22"/>
          <w:szCs w:val="22"/>
        </w:rPr>
        <w:t>TWC</w:t>
      </w:r>
      <w:r w:rsidRPr="00136CA6">
        <w:rPr>
          <w:rFonts w:ascii="Arial Narrow" w:hAnsi="Arial Narrow" w:cs="Arial"/>
          <w:sz w:val="22"/>
          <w:szCs w:val="22"/>
        </w:rPr>
        <w:t>.</w:t>
      </w:r>
    </w:p>
    <w:p w14:paraId="4A7199A8" w14:textId="77777777" w:rsidR="00994E6C" w:rsidRPr="00994E6C" w:rsidRDefault="00994E6C" w:rsidP="002303DF">
      <w:pPr>
        <w:tabs>
          <w:tab w:val="left" w:pos="-1440"/>
          <w:tab w:val="left" w:pos="180"/>
          <w:tab w:val="left" w:pos="720"/>
        </w:tabs>
        <w:ind w:left="180" w:firstLine="0"/>
        <w:jc w:val="both"/>
        <w:rPr>
          <w:rFonts w:ascii="Arial Narrow" w:hAnsi="Arial Narrow" w:cs="Arial"/>
          <w:sz w:val="22"/>
          <w:szCs w:val="22"/>
        </w:rPr>
      </w:pPr>
    </w:p>
    <w:p w14:paraId="032092BC" w14:textId="77777777" w:rsidR="00994E6C" w:rsidRPr="00994E6C" w:rsidRDefault="00994E6C" w:rsidP="002303DF">
      <w:pPr>
        <w:tabs>
          <w:tab w:val="left" w:pos="-1440"/>
          <w:tab w:val="left" w:pos="180"/>
          <w:tab w:val="left" w:pos="720"/>
        </w:tabs>
        <w:ind w:left="180" w:firstLine="0"/>
        <w:jc w:val="both"/>
        <w:rPr>
          <w:rFonts w:ascii="Arial Narrow" w:hAnsi="Arial Narrow" w:cs="Arial"/>
          <w:sz w:val="22"/>
          <w:szCs w:val="22"/>
        </w:rPr>
      </w:pPr>
      <w:r w:rsidRPr="00994E6C">
        <w:rPr>
          <w:rFonts w:ascii="Arial Narrow" w:hAnsi="Arial Narrow" w:cs="Arial"/>
          <w:sz w:val="22"/>
          <w:szCs w:val="22"/>
        </w:rPr>
        <w:t>The undersigned authorized representative understands and certifies that the following indicated statements are true and correct:</w:t>
      </w:r>
    </w:p>
    <w:p w14:paraId="13A9DB77" w14:textId="77777777" w:rsidR="00386C31" w:rsidRDefault="00994E6C" w:rsidP="002222FB">
      <w:pPr>
        <w:numPr>
          <w:ilvl w:val="0"/>
          <w:numId w:val="61"/>
        </w:numPr>
        <w:tabs>
          <w:tab w:val="left" w:pos="-1440"/>
          <w:tab w:val="left" w:pos="900"/>
          <w:tab w:val="left" w:pos="1080"/>
        </w:tabs>
        <w:ind w:left="900"/>
        <w:jc w:val="both"/>
        <w:rPr>
          <w:rFonts w:ascii="Arial Narrow" w:hAnsi="Arial Narrow" w:cs="Arial"/>
          <w:sz w:val="22"/>
          <w:szCs w:val="22"/>
        </w:rPr>
      </w:pPr>
      <w:r w:rsidRPr="00994E6C">
        <w:rPr>
          <w:rFonts w:ascii="Arial Narrow" w:hAnsi="Arial Narrow" w:cs="Arial"/>
          <w:sz w:val="22"/>
          <w:szCs w:val="22"/>
        </w:rPr>
        <w:t>that making a false statement is a material breach of contract and grounds for contract cancellation; and</w:t>
      </w:r>
    </w:p>
    <w:p w14:paraId="7AD61E1C" w14:textId="36C7ECFC" w:rsidR="00994E6C" w:rsidRPr="00321AE6" w:rsidRDefault="00136CA6" w:rsidP="00763F50">
      <w:pPr>
        <w:numPr>
          <w:ilvl w:val="0"/>
          <w:numId w:val="61"/>
        </w:numPr>
        <w:tabs>
          <w:tab w:val="left" w:pos="-1440"/>
          <w:tab w:val="left" w:pos="900"/>
          <w:tab w:val="left" w:pos="1080"/>
          <w:tab w:val="left" w:pos="1440"/>
        </w:tabs>
        <w:ind w:left="900"/>
        <w:jc w:val="both"/>
        <w:rPr>
          <w:rFonts w:ascii="Arial Narrow" w:hAnsi="Arial Narrow" w:cs="Arial"/>
          <w:b/>
          <w:sz w:val="22"/>
          <w:szCs w:val="22"/>
        </w:rPr>
      </w:pPr>
      <w:r w:rsidRPr="00321AE6">
        <w:rPr>
          <w:rFonts w:ascii="Arial Narrow" w:hAnsi="Arial Narrow" w:cs="Arial"/>
          <w:sz w:val="22"/>
          <w:szCs w:val="22"/>
        </w:rPr>
        <w:t>that after receiving a public subsidy, if the Board or its subcontractor is convicted of a violation under 8 U.S.C. § 1324a(f), relating to the unlawful employment of undocumented workers, the Board shall repay the amount of the public subsidy with interest, at the rate of fifteen percent (15%).</w:t>
      </w:r>
    </w:p>
    <w:sectPr w:rsidR="00994E6C" w:rsidRPr="00321AE6" w:rsidSect="00760E60">
      <w:endnotePr>
        <w:numFmt w:val="decimal"/>
      </w:endnotePr>
      <w:type w:val="continuous"/>
      <w:pgSz w:w="12240" w:h="15840"/>
      <w:pgMar w:top="864" w:right="1296" w:bottom="720" w:left="100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42B9D" w14:textId="77777777" w:rsidR="003C631E" w:rsidRDefault="003C631E">
      <w:r>
        <w:separator/>
      </w:r>
    </w:p>
  </w:endnote>
  <w:endnote w:type="continuationSeparator" w:id="0">
    <w:p w14:paraId="587E0408" w14:textId="77777777" w:rsidR="003C631E" w:rsidRDefault="003C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935752"/>
      <w:docPartObj>
        <w:docPartGallery w:val="Page Numbers (Bottom of Page)"/>
        <w:docPartUnique/>
      </w:docPartObj>
    </w:sdtPr>
    <w:sdtEndPr>
      <w:rPr>
        <w:noProof/>
      </w:rPr>
    </w:sdtEndPr>
    <w:sdtContent>
      <w:p w14:paraId="4D5B234B" w14:textId="1CE81C30" w:rsidR="00321AE6" w:rsidRDefault="00321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0AD7A3" w14:textId="7FDC9C0A" w:rsidR="003C631E" w:rsidRPr="005543AB" w:rsidRDefault="003C631E">
    <w:pPr>
      <w:spacing w:line="240" w:lineRule="exact"/>
      <w:jc w:val="center"/>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AFE06" w14:textId="77777777" w:rsidR="003C631E" w:rsidRDefault="003C631E">
      <w:r>
        <w:separator/>
      </w:r>
    </w:p>
  </w:footnote>
  <w:footnote w:type="continuationSeparator" w:id="0">
    <w:p w14:paraId="764D4D74" w14:textId="77777777" w:rsidR="003C631E" w:rsidRDefault="003C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1E07C7"/>
    <w:multiLevelType w:val="hybridMultilevel"/>
    <w:tmpl w:val="4BA2D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9211B"/>
    <w:multiLevelType w:val="singleLevel"/>
    <w:tmpl w:val="BB7AC488"/>
    <w:lvl w:ilvl="0">
      <w:start w:val="1"/>
      <w:numFmt w:val="upperLetter"/>
      <w:lvlText w:val="%1."/>
      <w:lvlJc w:val="left"/>
      <w:pPr>
        <w:tabs>
          <w:tab w:val="num" w:pos="990"/>
        </w:tabs>
        <w:ind w:left="990" w:hanging="360"/>
      </w:pPr>
      <w:rPr>
        <w:rFonts w:ascii="Arial Narrow" w:hAnsi="Arial Narrow" w:hint="default"/>
        <w:b w:val="0"/>
        <w:i w:val="0"/>
        <w:sz w:val="22"/>
        <w:szCs w:val="22"/>
        <w:u w:val="none"/>
      </w:rPr>
    </w:lvl>
  </w:abstractNum>
  <w:abstractNum w:abstractNumId="3" w15:restartNumberingAfterBreak="0">
    <w:nsid w:val="033A021A"/>
    <w:multiLevelType w:val="singleLevel"/>
    <w:tmpl w:val="4A3A2700"/>
    <w:lvl w:ilvl="0">
      <w:start w:val="12"/>
      <w:numFmt w:val="upperLetter"/>
      <w:pStyle w:val="Heading5"/>
      <w:lvlText w:val="%1."/>
      <w:lvlJc w:val="left"/>
      <w:pPr>
        <w:tabs>
          <w:tab w:val="num" w:pos="1440"/>
        </w:tabs>
        <w:ind w:left="1440" w:hanging="720"/>
      </w:pPr>
      <w:rPr>
        <w:b w:val="0"/>
        <w:i w:val="0"/>
        <w:caps w:val="0"/>
        <w:strike w:val="0"/>
        <w:dstrike w:val="0"/>
        <w:u w:val="none"/>
        <w:vertAlign w:val="baseline"/>
      </w:rPr>
    </w:lvl>
  </w:abstractNum>
  <w:abstractNum w:abstractNumId="4" w15:restartNumberingAfterBreak="0">
    <w:nsid w:val="03FB6499"/>
    <w:multiLevelType w:val="hybridMultilevel"/>
    <w:tmpl w:val="42201390"/>
    <w:lvl w:ilvl="0" w:tplc="5638096E">
      <w:start w:val="1"/>
      <w:numFmt w:val="lowerLetter"/>
      <w:lvlText w:val="%1."/>
      <w:lvlJc w:val="left"/>
      <w:pPr>
        <w:tabs>
          <w:tab w:val="num" w:pos="3276"/>
        </w:tabs>
        <w:ind w:left="3204" w:hanging="504"/>
      </w:pPr>
      <w:rPr>
        <w:rFonts w:hint="default"/>
        <w:b w:val="0"/>
      </w:rPr>
    </w:lvl>
    <w:lvl w:ilvl="1" w:tplc="FCECB1C8">
      <w:start w:val="1"/>
      <w:numFmt w:val="upp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94E53"/>
    <w:multiLevelType w:val="hybridMultilevel"/>
    <w:tmpl w:val="FA5898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65802F5"/>
    <w:multiLevelType w:val="hybridMultilevel"/>
    <w:tmpl w:val="ED5C74E6"/>
    <w:lvl w:ilvl="0" w:tplc="C1649294">
      <w:start w:val="1"/>
      <w:numFmt w:val="decimal"/>
      <w:lvlText w:val="%1."/>
      <w:lvlJc w:val="left"/>
      <w:pPr>
        <w:tabs>
          <w:tab w:val="num" w:pos="1800"/>
        </w:tabs>
        <w:ind w:left="1800" w:hanging="360"/>
      </w:pPr>
      <w:rPr>
        <w:rFonts w:hint="default"/>
      </w:rPr>
    </w:lvl>
    <w:lvl w:ilvl="1" w:tplc="A09C1C18">
      <w:start w:val="1"/>
      <w:numFmt w:val="upperLetter"/>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6C86952"/>
    <w:multiLevelType w:val="singleLevel"/>
    <w:tmpl w:val="60C24BF4"/>
    <w:lvl w:ilvl="0">
      <w:start w:val="5"/>
      <w:numFmt w:val="upperLetter"/>
      <w:pStyle w:val="Heading9"/>
      <w:lvlText w:val="%1."/>
      <w:lvlJc w:val="left"/>
      <w:pPr>
        <w:tabs>
          <w:tab w:val="num" w:pos="1800"/>
        </w:tabs>
        <w:ind w:left="1800" w:hanging="360"/>
      </w:pPr>
      <w:rPr>
        <w:u w:val="none"/>
      </w:rPr>
    </w:lvl>
  </w:abstractNum>
  <w:abstractNum w:abstractNumId="8" w15:restartNumberingAfterBreak="0">
    <w:nsid w:val="06E1221C"/>
    <w:multiLevelType w:val="singleLevel"/>
    <w:tmpl w:val="CBA2834C"/>
    <w:lvl w:ilvl="0">
      <w:start w:val="2"/>
      <w:numFmt w:val="upperLetter"/>
      <w:pStyle w:val="Heading7"/>
      <w:lvlText w:val="%1."/>
      <w:lvlJc w:val="left"/>
      <w:pPr>
        <w:tabs>
          <w:tab w:val="num" w:pos="1800"/>
        </w:tabs>
        <w:ind w:left="1800" w:hanging="360"/>
      </w:pPr>
      <w:rPr>
        <w:u w:val="none"/>
      </w:rPr>
    </w:lvl>
  </w:abstractNum>
  <w:abstractNum w:abstractNumId="9" w15:restartNumberingAfterBreak="0">
    <w:nsid w:val="081666FE"/>
    <w:multiLevelType w:val="hybridMultilevel"/>
    <w:tmpl w:val="FCFE4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917D3"/>
    <w:multiLevelType w:val="hybridMultilevel"/>
    <w:tmpl w:val="6C9E7B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EA61CD9"/>
    <w:multiLevelType w:val="hybridMultilevel"/>
    <w:tmpl w:val="7254A02C"/>
    <w:lvl w:ilvl="0" w:tplc="9438B778">
      <w:start w:val="1"/>
      <w:numFmt w:val="decimal"/>
      <w:lvlText w:val="%1."/>
      <w:lvlJc w:val="left"/>
      <w:pPr>
        <w:tabs>
          <w:tab w:val="num" w:pos="1800"/>
        </w:tabs>
        <w:ind w:left="1800" w:hanging="360"/>
      </w:pPr>
      <w:rPr>
        <w:rFonts w:hint="default"/>
      </w:rPr>
    </w:lvl>
    <w:lvl w:ilvl="1" w:tplc="FEA46810">
      <w:start w:val="1"/>
      <w:numFmt w:val="lowerLetter"/>
      <w:lvlText w:val="(%2)"/>
      <w:lvlJc w:val="left"/>
      <w:pPr>
        <w:tabs>
          <w:tab w:val="num" w:pos="2520"/>
        </w:tabs>
        <w:ind w:left="2520" w:hanging="360"/>
      </w:pPr>
      <w:rPr>
        <w:rFonts w:hint="default"/>
      </w:rPr>
    </w:lvl>
    <w:lvl w:ilvl="2" w:tplc="6840FA60">
      <w:start w:val="15"/>
      <w:numFmt w:val="upperLetter"/>
      <w:lvlText w:val="%3."/>
      <w:lvlJc w:val="left"/>
      <w:pPr>
        <w:tabs>
          <w:tab w:val="num" w:pos="3420"/>
        </w:tabs>
        <w:ind w:left="3420" w:hanging="360"/>
      </w:pPr>
      <w:rPr>
        <w:rFonts w:hint="default"/>
        <w:u w:val="none"/>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F571EB1"/>
    <w:multiLevelType w:val="singleLevel"/>
    <w:tmpl w:val="BB4A993C"/>
    <w:lvl w:ilvl="0">
      <w:start w:val="7"/>
      <w:numFmt w:val="decimal"/>
      <w:lvlText w:val="%1."/>
      <w:lvlJc w:val="left"/>
      <w:pPr>
        <w:tabs>
          <w:tab w:val="num" w:pos="2160"/>
        </w:tabs>
        <w:ind w:left="2160" w:hanging="720"/>
      </w:pPr>
      <w:rPr>
        <w:rFonts w:hint="default"/>
      </w:rPr>
    </w:lvl>
  </w:abstractNum>
  <w:abstractNum w:abstractNumId="13" w15:restartNumberingAfterBreak="0">
    <w:nsid w:val="10A301E9"/>
    <w:multiLevelType w:val="singleLevel"/>
    <w:tmpl w:val="C8DEA25A"/>
    <w:lvl w:ilvl="0">
      <w:start w:val="1"/>
      <w:numFmt w:val="decimal"/>
      <w:lvlText w:val="%1."/>
      <w:lvlJc w:val="left"/>
      <w:pPr>
        <w:tabs>
          <w:tab w:val="num" w:pos="2160"/>
        </w:tabs>
        <w:ind w:left="2160" w:hanging="720"/>
      </w:pPr>
      <w:rPr>
        <w:rFonts w:hint="default"/>
      </w:rPr>
    </w:lvl>
  </w:abstractNum>
  <w:abstractNum w:abstractNumId="14" w15:restartNumberingAfterBreak="0">
    <w:nsid w:val="148C60FB"/>
    <w:multiLevelType w:val="hybridMultilevel"/>
    <w:tmpl w:val="60062012"/>
    <w:lvl w:ilvl="0" w:tplc="C9EE3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627BEB"/>
    <w:multiLevelType w:val="hybridMultilevel"/>
    <w:tmpl w:val="0592218C"/>
    <w:lvl w:ilvl="0" w:tplc="058E9CAE">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15FD2"/>
    <w:multiLevelType w:val="hybridMultilevel"/>
    <w:tmpl w:val="24DEDE10"/>
    <w:lvl w:ilvl="0" w:tplc="C9EE3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1C31D3"/>
    <w:multiLevelType w:val="hybridMultilevel"/>
    <w:tmpl w:val="4A28589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F4553C3"/>
    <w:multiLevelType w:val="hybridMultilevel"/>
    <w:tmpl w:val="A6A0D4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0866F0B"/>
    <w:multiLevelType w:val="singleLevel"/>
    <w:tmpl w:val="894E1C68"/>
    <w:lvl w:ilvl="0">
      <w:start w:val="1"/>
      <w:numFmt w:val="decimal"/>
      <w:lvlText w:val="%1."/>
      <w:lvlJc w:val="left"/>
      <w:pPr>
        <w:tabs>
          <w:tab w:val="num" w:pos="2160"/>
        </w:tabs>
        <w:ind w:left="2160" w:hanging="720"/>
      </w:pPr>
      <w:rPr>
        <w:rFonts w:hint="default"/>
        <w:u w:val="none"/>
      </w:rPr>
    </w:lvl>
  </w:abstractNum>
  <w:abstractNum w:abstractNumId="20" w15:restartNumberingAfterBreak="0">
    <w:nsid w:val="222A6A1D"/>
    <w:multiLevelType w:val="hybridMultilevel"/>
    <w:tmpl w:val="52BC4D7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2C52113"/>
    <w:multiLevelType w:val="hybridMultilevel"/>
    <w:tmpl w:val="5F3AB7B0"/>
    <w:lvl w:ilvl="0" w:tplc="67D6FACC">
      <w:start w:val="2"/>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5881AA1"/>
    <w:multiLevelType w:val="hybridMultilevel"/>
    <w:tmpl w:val="A0C2C946"/>
    <w:lvl w:ilvl="0" w:tplc="D8827BA2">
      <w:start w:val="1"/>
      <w:numFmt w:val="decimal"/>
      <w:lvlText w:val="%1."/>
      <w:lvlJc w:val="left"/>
      <w:pPr>
        <w:ind w:left="24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F76EB5"/>
    <w:multiLevelType w:val="hybridMultilevel"/>
    <w:tmpl w:val="A2867E7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2FBB4A15"/>
    <w:multiLevelType w:val="hybridMultilevel"/>
    <w:tmpl w:val="7B68B862"/>
    <w:lvl w:ilvl="0" w:tplc="04090015">
      <w:start w:val="1"/>
      <w:numFmt w:val="upperLetter"/>
      <w:lvlText w:val="%1."/>
      <w:lvlJc w:val="left"/>
      <w:pPr>
        <w:ind w:left="45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262302"/>
    <w:multiLevelType w:val="hybridMultilevel"/>
    <w:tmpl w:val="8CDA0B54"/>
    <w:lvl w:ilvl="0" w:tplc="06EE4160">
      <w:start w:val="1"/>
      <w:numFmt w:val="upperLetter"/>
      <w:lvlText w:val="%1."/>
      <w:lvlJc w:val="left"/>
      <w:pPr>
        <w:ind w:left="30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51B9F"/>
    <w:multiLevelType w:val="hybridMultilevel"/>
    <w:tmpl w:val="FBDA8F6C"/>
    <w:lvl w:ilvl="0" w:tplc="04090015">
      <w:start w:val="1"/>
      <w:numFmt w:val="upperLetter"/>
      <w:lvlText w:val="%1."/>
      <w:lvlJc w:val="left"/>
      <w:pPr>
        <w:ind w:left="360" w:hanging="360"/>
      </w:pPr>
    </w:lvl>
    <w:lvl w:ilvl="1" w:tplc="04090005">
      <w:start w:val="1"/>
      <w:numFmt w:val="bullet"/>
      <w:lvlText w:val=""/>
      <w:lvlJc w:val="left"/>
      <w:pPr>
        <w:ind w:left="2174"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974C55"/>
    <w:multiLevelType w:val="hybridMultilevel"/>
    <w:tmpl w:val="480EC9F8"/>
    <w:lvl w:ilvl="0" w:tplc="04090005">
      <w:start w:val="1"/>
      <w:numFmt w:val="bullet"/>
      <w:lvlText w:val=""/>
      <w:lvlJc w:val="left"/>
      <w:pPr>
        <w:ind w:left="2174" w:hanging="360"/>
      </w:pPr>
      <w:rPr>
        <w:rFonts w:ascii="Wingdings" w:hAnsi="Wingdings"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8" w15:restartNumberingAfterBreak="0">
    <w:nsid w:val="352C213A"/>
    <w:multiLevelType w:val="singleLevel"/>
    <w:tmpl w:val="B854E526"/>
    <w:lvl w:ilvl="0">
      <w:start w:val="1"/>
      <w:numFmt w:val="decimal"/>
      <w:lvlText w:val="%1."/>
      <w:lvlJc w:val="left"/>
      <w:pPr>
        <w:tabs>
          <w:tab w:val="num" w:pos="2160"/>
        </w:tabs>
        <w:ind w:left="2160" w:hanging="720"/>
      </w:pPr>
      <w:rPr>
        <w:rFonts w:hint="default"/>
      </w:rPr>
    </w:lvl>
  </w:abstractNum>
  <w:abstractNum w:abstractNumId="29" w15:restartNumberingAfterBreak="0">
    <w:nsid w:val="36C850CD"/>
    <w:multiLevelType w:val="hybridMultilevel"/>
    <w:tmpl w:val="770ECB8C"/>
    <w:lvl w:ilvl="0" w:tplc="D4FE972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CC135D"/>
    <w:multiLevelType w:val="hybridMultilevel"/>
    <w:tmpl w:val="6576B51E"/>
    <w:lvl w:ilvl="0" w:tplc="3AB2183A">
      <w:start w:val="1"/>
      <w:numFmt w:val="upperLetter"/>
      <w:lvlText w:val="%1."/>
      <w:lvlJc w:val="left"/>
      <w:pPr>
        <w:tabs>
          <w:tab w:val="num" w:pos="1440"/>
        </w:tabs>
        <w:ind w:left="1440" w:hanging="576"/>
      </w:pPr>
      <w:rPr>
        <w:rFonts w:hint="default"/>
        <w:b w:val="0"/>
      </w:rPr>
    </w:lvl>
    <w:lvl w:ilvl="1" w:tplc="0409000F">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D2F72B8"/>
    <w:multiLevelType w:val="hybridMultilevel"/>
    <w:tmpl w:val="146E1BD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4C2AB0"/>
    <w:multiLevelType w:val="hybridMultilevel"/>
    <w:tmpl w:val="2256AF7C"/>
    <w:lvl w:ilvl="0" w:tplc="D4FE9726">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F5C743D"/>
    <w:multiLevelType w:val="hybridMultilevel"/>
    <w:tmpl w:val="2256AF7C"/>
    <w:lvl w:ilvl="0" w:tplc="D4FE9726">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FB41C9C"/>
    <w:multiLevelType w:val="hybridMultilevel"/>
    <w:tmpl w:val="159A132C"/>
    <w:lvl w:ilvl="0" w:tplc="2D080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7B7590"/>
    <w:multiLevelType w:val="hybridMultilevel"/>
    <w:tmpl w:val="C136B95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49E76DF9"/>
    <w:multiLevelType w:val="hybridMultilevel"/>
    <w:tmpl w:val="A5A091A4"/>
    <w:lvl w:ilvl="0" w:tplc="750252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A0033B7"/>
    <w:multiLevelType w:val="hybridMultilevel"/>
    <w:tmpl w:val="F1BAF93E"/>
    <w:lvl w:ilvl="0" w:tplc="0409000F">
      <w:start w:val="1"/>
      <w:numFmt w:val="decimal"/>
      <w:lvlText w:val="%1."/>
      <w:lvlJc w:val="left"/>
      <w:pPr>
        <w:tabs>
          <w:tab w:val="num" w:pos="1440"/>
        </w:tabs>
        <w:ind w:left="1440" w:hanging="360"/>
      </w:pPr>
    </w:lvl>
    <w:lvl w:ilvl="1" w:tplc="6B529F12">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4CB877C9"/>
    <w:multiLevelType w:val="hybridMultilevel"/>
    <w:tmpl w:val="2B2EF9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D726454"/>
    <w:multiLevelType w:val="hybridMultilevel"/>
    <w:tmpl w:val="733C5A9A"/>
    <w:lvl w:ilvl="0" w:tplc="6B529F1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C01048"/>
    <w:multiLevelType w:val="hybridMultilevel"/>
    <w:tmpl w:val="F4AE8126"/>
    <w:lvl w:ilvl="0" w:tplc="95CC2162">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4E596E88"/>
    <w:multiLevelType w:val="hybridMultilevel"/>
    <w:tmpl w:val="D8942240"/>
    <w:lvl w:ilvl="0" w:tplc="7FC896C0">
      <w:start w:val="1"/>
      <w:numFmt w:val="bullet"/>
      <w:lvlText w:val=""/>
      <w:lvlJc w:val="left"/>
      <w:pPr>
        <w:tabs>
          <w:tab w:val="num" w:pos="360"/>
        </w:tabs>
        <w:ind w:left="360" w:hanging="360"/>
      </w:pPr>
      <w:rPr>
        <w:rFonts w:ascii="Symbol" w:hAnsi="Symbol" w:hint="default"/>
      </w:rPr>
    </w:lvl>
    <w:lvl w:ilvl="1" w:tplc="7B90D1B0">
      <w:start w:val="4"/>
      <w:numFmt w:val="upperLetter"/>
      <w:lvlText w:val="%2."/>
      <w:lvlJc w:val="left"/>
      <w:pPr>
        <w:tabs>
          <w:tab w:val="num" w:pos="1440"/>
        </w:tabs>
        <w:ind w:left="1440" w:hanging="360"/>
      </w:pPr>
      <w:rPr>
        <w:rFonts w:ascii="Arial Narrow" w:hAnsi="Arial Narro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6E073A"/>
    <w:multiLevelType w:val="hybridMultilevel"/>
    <w:tmpl w:val="6C2C71B8"/>
    <w:lvl w:ilvl="0" w:tplc="F11A2FBC">
      <w:start w:val="4"/>
      <w:numFmt w:val="bullet"/>
      <w:lvlText w:val="•"/>
      <w:lvlJc w:val="left"/>
      <w:pPr>
        <w:ind w:left="1620" w:hanging="360"/>
      </w:pPr>
      <w:rPr>
        <w:rFonts w:ascii="Arial Narrow" w:eastAsia="Times New Roman" w:hAnsi="Arial Narrow"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4FC27A74"/>
    <w:multiLevelType w:val="hybridMultilevel"/>
    <w:tmpl w:val="1676FE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FE25ED2"/>
    <w:multiLevelType w:val="hybridMultilevel"/>
    <w:tmpl w:val="55F03C6A"/>
    <w:lvl w:ilvl="0" w:tplc="0B446B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0BD3AC8"/>
    <w:multiLevelType w:val="hybridMultilevel"/>
    <w:tmpl w:val="B21416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4C009CE"/>
    <w:multiLevelType w:val="singleLevel"/>
    <w:tmpl w:val="F3FEE16C"/>
    <w:lvl w:ilvl="0">
      <w:start w:val="1"/>
      <w:numFmt w:val="decimal"/>
      <w:lvlText w:val="%1."/>
      <w:lvlJc w:val="left"/>
      <w:pPr>
        <w:tabs>
          <w:tab w:val="num" w:pos="2160"/>
        </w:tabs>
        <w:ind w:left="2160" w:hanging="720"/>
      </w:pPr>
      <w:rPr>
        <w:rFonts w:hint="default"/>
      </w:rPr>
    </w:lvl>
  </w:abstractNum>
  <w:abstractNum w:abstractNumId="47" w15:restartNumberingAfterBreak="0">
    <w:nsid w:val="56512877"/>
    <w:multiLevelType w:val="hybridMultilevel"/>
    <w:tmpl w:val="67DA931A"/>
    <w:lvl w:ilvl="0" w:tplc="1B423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924987"/>
    <w:multiLevelType w:val="hybridMultilevel"/>
    <w:tmpl w:val="1F9E5B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86C652B"/>
    <w:multiLevelType w:val="hybridMultilevel"/>
    <w:tmpl w:val="EFC27054"/>
    <w:lvl w:ilvl="0" w:tplc="04090015">
      <w:start w:val="1"/>
      <w:numFmt w:val="upperLetter"/>
      <w:lvlText w:val="%1."/>
      <w:lvlJc w:val="left"/>
      <w:pPr>
        <w:ind w:left="1260" w:hanging="360"/>
      </w:pPr>
    </w:lvl>
    <w:lvl w:ilvl="1" w:tplc="04090015">
      <w:start w:val="1"/>
      <w:numFmt w:val="upp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5AB1739C"/>
    <w:multiLevelType w:val="hybridMultilevel"/>
    <w:tmpl w:val="468CD0F2"/>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5B6171CD"/>
    <w:multiLevelType w:val="hybridMultilevel"/>
    <w:tmpl w:val="276836B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2" w15:restartNumberingAfterBreak="0">
    <w:nsid w:val="5BB7456E"/>
    <w:multiLevelType w:val="singleLevel"/>
    <w:tmpl w:val="651EA158"/>
    <w:lvl w:ilvl="0">
      <w:start w:val="5"/>
      <w:numFmt w:val="decimal"/>
      <w:lvlText w:val="%1."/>
      <w:lvlJc w:val="left"/>
      <w:pPr>
        <w:tabs>
          <w:tab w:val="num" w:pos="2160"/>
        </w:tabs>
        <w:ind w:left="2160" w:hanging="720"/>
      </w:pPr>
      <w:rPr>
        <w:rFonts w:hint="default"/>
      </w:rPr>
    </w:lvl>
  </w:abstractNum>
  <w:abstractNum w:abstractNumId="53" w15:restartNumberingAfterBreak="0">
    <w:nsid w:val="5BFA4F14"/>
    <w:multiLevelType w:val="singleLevel"/>
    <w:tmpl w:val="0A56C8E0"/>
    <w:lvl w:ilvl="0">
      <w:start w:val="2"/>
      <w:numFmt w:val="decimal"/>
      <w:lvlText w:val="%1."/>
      <w:lvlJc w:val="left"/>
      <w:pPr>
        <w:tabs>
          <w:tab w:val="num" w:pos="2160"/>
        </w:tabs>
        <w:ind w:left="2160" w:hanging="720"/>
      </w:pPr>
      <w:rPr>
        <w:rFonts w:hint="default"/>
      </w:rPr>
    </w:lvl>
  </w:abstractNum>
  <w:abstractNum w:abstractNumId="54" w15:restartNumberingAfterBreak="0">
    <w:nsid w:val="5CE33DF1"/>
    <w:multiLevelType w:val="hybridMultilevel"/>
    <w:tmpl w:val="449A159E"/>
    <w:lvl w:ilvl="0" w:tplc="9EF4919C">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1442C1E"/>
    <w:multiLevelType w:val="hybridMultilevel"/>
    <w:tmpl w:val="7C08D4DE"/>
    <w:lvl w:ilvl="0" w:tplc="8EF4B290">
      <w:start w:val="3"/>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22E47EA"/>
    <w:multiLevelType w:val="hybridMultilevel"/>
    <w:tmpl w:val="2126FE60"/>
    <w:lvl w:ilvl="0" w:tplc="F0B859A4">
      <w:start w:val="4"/>
      <w:numFmt w:val="upperLetter"/>
      <w:lvlText w:val="%1."/>
      <w:lvlJc w:val="left"/>
      <w:pPr>
        <w:tabs>
          <w:tab w:val="num" w:pos="1080"/>
        </w:tabs>
        <w:ind w:left="1080" w:hanging="360"/>
      </w:pPr>
      <w:rPr>
        <w:rFonts w:hint="default"/>
        <w:u w:val="none"/>
      </w:rPr>
    </w:lvl>
    <w:lvl w:ilvl="1" w:tplc="4B34746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4A674C0"/>
    <w:multiLevelType w:val="hybridMultilevel"/>
    <w:tmpl w:val="50288024"/>
    <w:lvl w:ilvl="0" w:tplc="FA9A8F58">
      <w:start w:val="1"/>
      <w:numFmt w:val="upperLetter"/>
      <w:lvlText w:val="%1."/>
      <w:lvlJc w:val="left"/>
      <w:pPr>
        <w:ind w:left="30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F43290"/>
    <w:multiLevelType w:val="hybridMultilevel"/>
    <w:tmpl w:val="1B10AE52"/>
    <w:lvl w:ilvl="0" w:tplc="0409000F">
      <w:start w:val="1"/>
      <w:numFmt w:val="decimal"/>
      <w:lvlText w:val="%1."/>
      <w:lvlJc w:val="left"/>
      <w:pPr>
        <w:ind w:left="2261" w:hanging="360"/>
      </w:pPr>
    </w:lvl>
    <w:lvl w:ilvl="1" w:tplc="04090019" w:tentative="1">
      <w:start w:val="1"/>
      <w:numFmt w:val="lowerLetter"/>
      <w:lvlText w:val="%2."/>
      <w:lvlJc w:val="left"/>
      <w:pPr>
        <w:ind w:left="2981" w:hanging="360"/>
      </w:pPr>
    </w:lvl>
    <w:lvl w:ilvl="2" w:tplc="0409001B" w:tentative="1">
      <w:start w:val="1"/>
      <w:numFmt w:val="lowerRoman"/>
      <w:lvlText w:val="%3."/>
      <w:lvlJc w:val="right"/>
      <w:pPr>
        <w:ind w:left="3701" w:hanging="180"/>
      </w:pPr>
    </w:lvl>
    <w:lvl w:ilvl="3" w:tplc="0409000F" w:tentative="1">
      <w:start w:val="1"/>
      <w:numFmt w:val="decimal"/>
      <w:lvlText w:val="%4."/>
      <w:lvlJc w:val="left"/>
      <w:pPr>
        <w:ind w:left="4421" w:hanging="360"/>
      </w:pPr>
    </w:lvl>
    <w:lvl w:ilvl="4" w:tplc="04090019" w:tentative="1">
      <w:start w:val="1"/>
      <w:numFmt w:val="lowerLetter"/>
      <w:lvlText w:val="%5."/>
      <w:lvlJc w:val="left"/>
      <w:pPr>
        <w:ind w:left="5141" w:hanging="360"/>
      </w:pPr>
    </w:lvl>
    <w:lvl w:ilvl="5" w:tplc="0409001B" w:tentative="1">
      <w:start w:val="1"/>
      <w:numFmt w:val="lowerRoman"/>
      <w:lvlText w:val="%6."/>
      <w:lvlJc w:val="right"/>
      <w:pPr>
        <w:ind w:left="5861" w:hanging="180"/>
      </w:pPr>
    </w:lvl>
    <w:lvl w:ilvl="6" w:tplc="0409000F" w:tentative="1">
      <w:start w:val="1"/>
      <w:numFmt w:val="decimal"/>
      <w:lvlText w:val="%7."/>
      <w:lvlJc w:val="left"/>
      <w:pPr>
        <w:ind w:left="6581" w:hanging="360"/>
      </w:pPr>
    </w:lvl>
    <w:lvl w:ilvl="7" w:tplc="04090019" w:tentative="1">
      <w:start w:val="1"/>
      <w:numFmt w:val="lowerLetter"/>
      <w:lvlText w:val="%8."/>
      <w:lvlJc w:val="left"/>
      <w:pPr>
        <w:ind w:left="7301" w:hanging="360"/>
      </w:pPr>
    </w:lvl>
    <w:lvl w:ilvl="8" w:tplc="0409001B" w:tentative="1">
      <w:start w:val="1"/>
      <w:numFmt w:val="lowerRoman"/>
      <w:lvlText w:val="%9."/>
      <w:lvlJc w:val="right"/>
      <w:pPr>
        <w:ind w:left="8021" w:hanging="180"/>
      </w:pPr>
    </w:lvl>
  </w:abstractNum>
  <w:abstractNum w:abstractNumId="59" w15:restartNumberingAfterBreak="0">
    <w:nsid w:val="667F5910"/>
    <w:multiLevelType w:val="hybridMultilevel"/>
    <w:tmpl w:val="CFFA4746"/>
    <w:lvl w:ilvl="0" w:tplc="9E5E0624">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0" w15:restartNumberingAfterBreak="0">
    <w:nsid w:val="66C61857"/>
    <w:multiLevelType w:val="hybridMultilevel"/>
    <w:tmpl w:val="F384B760"/>
    <w:lvl w:ilvl="0" w:tplc="6498A8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F8034F"/>
    <w:multiLevelType w:val="hybridMultilevel"/>
    <w:tmpl w:val="4B929450"/>
    <w:lvl w:ilvl="0" w:tplc="67D6FACC">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7101CDC"/>
    <w:multiLevelType w:val="hybridMultilevel"/>
    <w:tmpl w:val="99A871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3" w15:restartNumberingAfterBreak="0">
    <w:nsid w:val="698E4992"/>
    <w:multiLevelType w:val="hybridMultilevel"/>
    <w:tmpl w:val="6652B6F2"/>
    <w:lvl w:ilvl="0" w:tplc="000082B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EE10A5"/>
    <w:multiLevelType w:val="singleLevel"/>
    <w:tmpl w:val="5546E66C"/>
    <w:lvl w:ilvl="0">
      <w:start w:val="1"/>
      <w:numFmt w:val="lowerLetter"/>
      <w:lvlText w:val="%1."/>
      <w:lvlJc w:val="left"/>
      <w:pPr>
        <w:tabs>
          <w:tab w:val="num" w:pos="2880"/>
        </w:tabs>
        <w:ind w:left="2880" w:hanging="720"/>
      </w:pPr>
      <w:rPr>
        <w:rFonts w:hint="default"/>
      </w:rPr>
    </w:lvl>
  </w:abstractNum>
  <w:abstractNum w:abstractNumId="65" w15:restartNumberingAfterBreak="0">
    <w:nsid w:val="7351487B"/>
    <w:multiLevelType w:val="hybridMultilevel"/>
    <w:tmpl w:val="BDFCE24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75AD2FB7"/>
    <w:multiLevelType w:val="hybridMultilevel"/>
    <w:tmpl w:val="5984B7EA"/>
    <w:lvl w:ilvl="0" w:tplc="252A382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78233819"/>
    <w:multiLevelType w:val="singleLevel"/>
    <w:tmpl w:val="53543026"/>
    <w:lvl w:ilvl="0">
      <w:start w:val="2"/>
      <w:numFmt w:val="upperLetter"/>
      <w:lvlText w:val="%1."/>
      <w:lvlJc w:val="left"/>
      <w:pPr>
        <w:tabs>
          <w:tab w:val="num" w:pos="1161"/>
        </w:tabs>
        <w:ind w:left="1161" w:hanging="585"/>
      </w:pPr>
      <w:rPr>
        <w:rFonts w:hint="default"/>
      </w:rPr>
    </w:lvl>
  </w:abstractNum>
  <w:abstractNum w:abstractNumId="68" w15:restartNumberingAfterBreak="0">
    <w:nsid w:val="783D11DA"/>
    <w:multiLevelType w:val="singleLevel"/>
    <w:tmpl w:val="333AB0F4"/>
    <w:lvl w:ilvl="0">
      <w:start w:val="1"/>
      <w:numFmt w:val="decimal"/>
      <w:lvlText w:val="%1."/>
      <w:lvlJc w:val="left"/>
      <w:pPr>
        <w:tabs>
          <w:tab w:val="num" w:pos="2160"/>
        </w:tabs>
        <w:ind w:left="2160" w:hanging="720"/>
      </w:pPr>
      <w:rPr>
        <w:rFonts w:hint="default"/>
      </w:rPr>
    </w:lvl>
  </w:abstractNum>
  <w:abstractNum w:abstractNumId="69" w15:restartNumberingAfterBreak="0">
    <w:nsid w:val="784671DB"/>
    <w:multiLevelType w:val="hybridMultilevel"/>
    <w:tmpl w:val="6980BEE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0" w15:restartNumberingAfterBreak="0">
    <w:nsid w:val="79EA64B5"/>
    <w:multiLevelType w:val="singleLevel"/>
    <w:tmpl w:val="8DEE56E6"/>
    <w:lvl w:ilvl="0">
      <w:start w:val="1"/>
      <w:numFmt w:val="decimal"/>
      <w:lvlText w:val="%1."/>
      <w:lvlJc w:val="left"/>
      <w:pPr>
        <w:tabs>
          <w:tab w:val="num" w:pos="2160"/>
        </w:tabs>
        <w:ind w:left="2160" w:hanging="720"/>
      </w:pPr>
      <w:rPr>
        <w:rFonts w:hint="default"/>
      </w:rPr>
    </w:lvl>
  </w:abstractNum>
  <w:abstractNum w:abstractNumId="71" w15:restartNumberingAfterBreak="0">
    <w:nsid w:val="7B037328"/>
    <w:multiLevelType w:val="hybridMultilevel"/>
    <w:tmpl w:val="27B8401C"/>
    <w:lvl w:ilvl="0" w:tplc="79D2EB7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FAA6B19"/>
    <w:multiLevelType w:val="hybridMultilevel"/>
    <w:tmpl w:val="20E692C6"/>
    <w:lvl w:ilvl="0" w:tplc="04090005">
      <w:start w:val="1"/>
      <w:numFmt w:val="bullet"/>
      <w:lvlText w:val=""/>
      <w:lvlJc w:val="left"/>
      <w:pPr>
        <w:tabs>
          <w:tab w:val="num" w:pos="1800"/>
        </w:tabs>
        <w:ind w:left="1800" w:hanging="360"/>
      </w:pPr>
      <w:rPr>
        <w:rFonts w:ascii="Wingdings" w:hAnsi="Wingdings" w:hint="default"/>
      </w:rPr>
    </w:lvl>
    <w:lvl w:ilvl="1" w:tplc="50427512">
      <w:start w:val="2"/>
      <w:numFmt w:val="upperLetter"/>
      <w:lvlText w:val="%2."/>
      <w:lvlJc w:val="left"/>
      <w:pPr>
        <w:tabs>
          <w:tab w:val="num" w:pos="2820"/>
        </w:tabs>
        <w:ind w:left="2820" w:hanging="660"/>
      </w:pPr>
      <w:rPr>
        <w:rFonts w:hint="default"/>
        <w:b w:val="0"/>
        <w:u w:val="none"/>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346098381">
    <w:abstractNumId w:val="70"/>
  </w:num>
  <w:num w:numId="2" w16cid:durableId="507254211">
    <w:abstractNumId w:val="8"/>
  </w:num>
  <w:num w:numId="3" w16cid:durableId="76445040">
    <w:abstractNumId w:val="3"/>
  </w:num>
  <w:num w:numId="4" w16cid:durableId="1628582206">
    <w:abstractNumId w:val="2"/>
  </w:num>
  <w:num w:numId="5" w16cid:durableId="678654095">
    <w:abstractNumId w:val="7"/>
  </w:num>
  <w:num w:numId="6" w16cid:durableId="962731463">
    <w:abstractNumId w:val="64"/>
  </w:num>
  <w:num w:numId="7" w16cid:durableId="1632907022">
    <w:abstractNumId w:val="11"/>
  </w:num>
  <w:num w:numId="8" w16cid:durableId="594823980">
    <w:abstractNumId w:val="72"/>
  </w:num>
  <w:num w:numId="9" w16cid:durableId="932054132">
    <w:abstractNumId w:val="37"/>
  </w:num>
  <w:num w:numId="10" w16cid:durableId="1434787944">
    <w:abstractNumId w:val="41"/>
  </w:num>
  <w:num w:numId="11" w16cid:durableId="176942060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898595931">
    <w:abstractNumId w:val="21"/>
  </w:num>
  <w:num w:numId="13" w16cid:durableId="1140461817">
    <w:abstractNumId w:val="1"/>
  </w:num>
  <w:num w:numId="14" w16cid:durableId="1683050721">
    <w:abstractNumId w:val="40"/>
  </w:num>
  <w:num w:numId="15" w16cid:durableId="1195267770">
    <w:abstractNumId w:val="30"/>
  </w:num>
  <w:num w:numId="16" w16cid:durableId="281425130">
    <w:abstractNumId w:val="59"/>
  </w:num>
  <w:num w:numId="17" w16cid:durableId="1899051398">
    <w:abstractNumId w:val="48"/>
  </w:num>
  <w:num w:numId="18" w16cid:durableId="1657997170">
    <w:abstractNumId w:val="61"/>
  </w:num>
  <w:num w:numId="19" w16cid:durableId="1485972026">
    <w:abstractNumId w:val="69"/>
  </w:num>
  <w:num w:numId="20" w16cid:durableId="1396704998">
    <w:abstractNumId w:val="62"/>
  </w:num>
  <w:num w:numId="21" w16cid:durableId="1376150988">
    <w:abstractNumId w:val="10"/>
  </w:num>
  <w:num w:numId="22" w16cid:durableId="1474174111">
    <w:abstractNumId w:val="20"/>
  </w:num>
  <w:num w:numId="23" w16cid:durableId="965892937">
    <w:abstractNumId w:val="65"/>
  </w:num>
  <w:num w:numId="24" w16cid:durableId="744689056">
    <w:abstractNumId w:val="55"/>
  </w:num>
  <w:num w:numId="25" w16cid:durableId="2110809943">
    <w:abstractNumId w:val="33"/>
  </w:num>
  <w:num w:numId="26" w16cid:durableId="506872843">
    <w:abstractNumId w:val="53"/>
  </w:num>
  <w:num w:numId="27" w16cid:durableId="1205941347">
    <w:abstractNumId w:val="19"/>
  </w:num>
  <w:num w:numId="28" w16cid:durableId="27950341">
    <w:abstractNumId w:val="6"/>
  </w:num>
  <w:num w:numId="29" w16cid:durableId="354380352">
    <w:abstractNumId w:val="13"/>
  </w:num>
  <w:num w:numId="30" w16cid:durableId="1937788746">
    <w:abstractNumId w:val="12"/>
  </w:num>
  <w:num w:numId="31" w16cid:durableId="1613707194">
    <w:abstractNumId w:val="28"/>
  </w:num>
  <w:num w:numId="32" w16cid:durableId="2113697808">
    <w:abstractNumId w:val="52"/>
  </w:num>
  <w:num w:numId="33" w16cid:durableId="1224104896">
    <w:abstractNumId w:val="68"/>
  </w:num>
  <w:num w:numId="34" w16cid:durableId="1965695961">
    <w:abstractNumId w:val="46"/>
  </w:num>
  <w:num w:numId="35" w16cid:durableId="391849608">
    <w:abstractNumId w:val="56"/>
  </w:num>
  <w:num w:numId="36" w16cid:durableId="1076365113">
    <w:abstractNumId w:val="67"/>
  </w:num>
  <w:num w:numId="37" w16cid:durableId="607279138">
    <w:abstractNumId w:val="36"/>
  </w:num>
  <w:num w:numId="38" w16cid:durableId="827597057">
    <w:abstractNumId w:val="38"/>
  </w:num>
  <w:num w:numId="39" w16cid:durableId="360477525">
    <w:abstractNumId w:val="63"/>
  </w:num>
  <w:num w:numId="40" w16cid:durableId="2000494374">
    <w:abstractNumId w:val="15"/>
  </w:num>
  <w:num w:numId="41" w16cid:durableId="2020698986">
    <w:abstractNumId w:val="60"/>
  </w:num>
  <w:num w:numId="42" w16cid:durableId="1349870206">
    <w:abstractNumId w:val="18"/>
  </w:num>
  <w:num w:numId="43" w16cid:durableId="63648805">
    <w:abstractNumId w:val="34"/>
  </w:num>
  <w:num w:numId="44" w16cid:durableId="1946765883">
    <w:abstractNumId w:val="49"/>
  </w:num>
  <w:num w:numId="45" w16cid:durableId="764617508">
    <w:abstractNumId w:val="43"/>
  </w:num>
  <w:num w:numId="46" w16cid:durableId="567568955">
    <w:abstractNumId w:val="17"/>
  </w:num>
  <w:num w:numId="47" w16cid:durableId="1783376888">
    <w:abstractNumId w:val="16"/>
  </w:num>
  <w:num w:numId="48" w16cid:durableId="1596475168">
    <w:abstractNumId w:val="14"/>
  </w:num>
  <w:num w:numId="49" w16cid:durableId="1296914129">
    <w:abstractNumId w:val="22"/>
  </w:num>
  <w:num w:numId="50" w16cid:durableId="346371859">
    <w:abstractNumId w:val="4"/>
  </w:num>
  <w:num w:numId="51" w16cid:durableId="1666933492">
    <w:abstractNumId w:val="24"/>
  </w:num>
  <w:num w:numId="52" w16cid:durableId="2106681225">
    <w:abstractNumId w:val="32"/>
  </w:num>
  <w:num w:numId="53" w16cid:durableId="504825072">
    <w:abstractNumId w:val="71"/>
  </w:num>
  <w:num w:numId="54" w16cid:durableId="199130664">
    <w:abstractNumId w:val="29"/>
  </w:num>
  <w:num w:numId="55" w16cid:durableId="2130781031">
    <w:abstractNumId w:val="58"/>
  </w:num>
  <w:num w:numId="56" w16cid:durableId="770704632">
    <w:abstractNumId w:val="57"/>
  </w:num>
  <w:num w:numId="57" w16cid:durableId="1984390317">
    <w:abstractNumId w:val="25"/>
  </w:num>
  <w:num w:numId="58" w16cid:durableId="378479497">
    <w:abstractNumId w:val="66"/>
  </w:num>
  <w:num w:numId="59" w16cid:durableId="1722971693">
    <w:abstractNumId w:val="54"/>
  </w:num>
  <w:num w:numId="60" w16cid:durableId="1717896532">
    <w:abstractNumId w:val="47"/>
  </w:num>
  <w:num w:numId="61" w16cid:durableId="2007129298">
    <w:abstractNumId w:val="42"/>
  </w:num>
  <w:num w:numId="62" w16cid:durableId="906190154">
    <w:abstractNumId w:val="31"/>
  </w:num>
  <w:num w:numId="63" w16cid:durableId="1170559107">
    <w:abstractNumId w:val="26"/>
  </w:num>
  <w:num w:numId="64" w16cid:durableId="1168447740">
    <w:abstractNumId w:val="44"/>
  </w:num>
  <w:num w:numId="65" w16cid:durableId="1746956753">
    <w:abstractNumId w:val="39"/>
  </w:num>
  <w:num w:numId="66" w16cid:durableId="1821847014">
    <w:abstractNumId w:val="9"/>
  </w:num>
  <w:num w:numId="67" w16cid:durableId="1863392683">
    <w:abstractNumId w:val="45"/>
  </w:num>
  <w:num w:numId="68" w16cid:durableId="1706523747">
    <w:abstractNumId w:val="50"/>
  </w:num>
  <w:num w:numId="69" w16cid:durableId="460340632">
    <w:abstractNumId w:val="35"/>
  </w:num>
  <w:num w:numId="70" w16cid:durableId="801268675">
    <w:abstractNumId w:val="5"/>
  </w:num>
  <w:num w:numId="71" w16cid:durableId="2094475865">
    <w:abstractNumId w:val="51"/>
  </w:num>
  <w:num w:numId="72" w16cid:durableId="748692766">
    <w:abstractNumId w:val="27"/>
  </w:num>
  <w:num w:numId="73" w16cid:durableId="1670255204">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1A"/>
    <w:rsid w:val="0000034C"/>
    <w:rsid w:val="00015A39"/>
    <w:rsid w:val="00022AEE"/>
    <w:rsid w:val="0002466A"/>
    <w:rsid w:val="000246FF"/>
    <w:rsid w:val="00036E5E"/>
    <w:rsid w:val="00041313"/>
    <w:rsid w:val="00052017"/>
    <w:rsid w:val="0005571A"/>
    <w:rsid w:val="00074C17"/>
    <w:rsid w:val="00080D9F"/>
    <w:rsid w:val="00081EF6"/>
    <w:rsid w:val="00085F04"/>
    <w:rsid w:val="00091DB3"/>
    <w:rsid w:val="000921A1"/>
    <w:rsid w:val="000A3996"/>
    <w:rsid w:val="000A4DC1"/>
    <w:rsid w:val="000B1231"/>
    <w:rsid w:val="000B1F7C"/>
    <w:rsid w:val="000C2FA5"/>
    <w:rsid w:val="000E0622"/>
    <w:rsid w:val="000F6531"/>
    <w:rsid w:val="000F7A43"/>
    <w:rsid w:val="00106B02"/>
    <w:rsid w:val="00106F92"/>
    <w:rsid w:val="00112EEC"/>
    <w:rsid w:val="001211B0"/>
    <w:rsid w:val="0012170A"/>
    <w:rsid w:val="00122289"/>
    <w:rsid w:val="00123E0C"/>
    <w:rsid w:val="00136CA6"/>
    <w:rsid w:val="001411AB"/>
    <w:rsid w:val="00160367"/>
    <w:rsid w:val="00177505"/>
    <w:rsid w:val="00184A8A"/>
    <w:rsid w:val="00194851"/>
    <w:rsid w:val="001A531F"/>
    <w:rsid w:val="001C27D3"/>
    <w:rsid w:val="001C2857"/>
    <w:rsid w:val="001D1312"/>
    <w:rsid w:val="001D350F"/>
    <w:rsid w:val="001D7BA4"/>
    <w:rsid w:val="001E0F36"/>
    <w:rsid w:val="001E4D83"/>
    <w:rsid w:val="001F1E5B"/>
    <w:rsid w:val="001F21F8"/>
    <w:rsid w:val="001F3875"/>
    <w:rsid w:val="001F6788"/>
    <w:rsid w:val="00206439"/>
    <w:rsid w:val="002109FC"/>
    <w:rsid w:val="002114F3"/>
    <w:rsid w:val="00213C40"/>
    <w:rsid w:val="00214310"/>
    <w:rsid w:val="0021531D"/>
    <w:rsid w:val="00221643"/>
    <w:rsid w:val="002222FB"/>
    <w:rsid w:val="00224324"/>
    <w:rsid w:val="00224E6B"/>
    <w:rsid w:val="002269CE"/>
    <w:rsid w:val="002303DF"/>
    <w:rsid w:val="00232E9E"/>
    <w:rsid w:val="00236C5B"/>
    <w:rsid w:val="00244E01"/>
    <w:rsid w:val="00251E51"/>
    <w:rsid w:val="00253A2C"/>
    <w:rsid w:val="002556A9"/>
    <w:rsid w:val="00256621"/>
    <w:rsid w:val="0025701A"/>
    <w:rsid w:val="0026064C"/>
    <w:rsid w:val="0026604E"/>
    <w:rsid w:val="002678B2"/>
    <w:rsid w:val="002719EA"/>
    <w:rsid w:val="002854A7"/>
    <w:rsid w:val="00287ACF"/>
    <w:rsid w:val="00290A3B"/>
    <w:rsid w:val="00290C7C"/>
    <w:rsid w:val="00290DB3"/>
    <w:rsid w:val="002A130E"/>
    <w:rsid w:val="002A263F"/>
    <w:rsid w:val="002A5E66"/>
    <w:rsid w:val="002A7D4B"/>
    <w:rsid w:val="002C3ABE"/>
    <w:rsid w:val="002E09D0"/>
    <w:rsid w:val="002E26B0"/>
    <w:rsid w:val="002E46D0"/>
    <w:rsid w:val="002F3E8A"/>
    <w:rsid w:val="002F4843"/>
    <w:rsid w:val="003010D9"/>
    <w:rsid w:val="0031241A"/>
    <w:rsid w:val="00315154"/>
    <w:rsid w:val="00321AE6"/>
    <w:rsid w:val="00324565"/>
    <w:rsid w:val="00326C99"/>
    <w:rsid w:val="00332F78"/>
    <w:rsid w:val="003450CB"/>
    <w:rsid w:val="00346598"/>
    <w:rsid w:val="0035753B"/>
    <w:rsid w:val="00365D0E"/>
    <w:rsid w:val="00375BBA"/>
    <w:rsid w:val="00386C31"/>
    <w:rsid w:val="003871C5"/>
    <w:rsid w:val="00394A41"/>
    <w:rsid w:val="0039591E"/>
    <w:rsid w:val="00395F6F"/>
    <w:rsid w:val="003A5BD2"/>
    <w:rsid w:val="003A67BB"/>
    <w:rsid w:val="003A7B43"/>
    <w:rsid w:val="003C1554"/>
    <w:rsid w:val="003C451A"/>
    <w:rsid w:val="003C631E"/>
    <w:rsid w:val="003E377A"/>
    <w:rsid w:val="003F7DBF"/>
    <w:rsid w:val="00400243"/>
    <w:rsid w:val="00416955"/>
    <w:rsid w:val="004229A2"/>
    <w:rsid w:val="00425A67"/>
    <w:rsid w:val="00431353"/>
    <w:rsid w:val="00431E20"/>
    <w:rsid w:val="004331D7"/>
    <w:rsid w:val="00434591"/>
    <w:rsid w:val="00434DB0"/>
    <w:rsid w:val="0045212A"/>
    <w:rsid w:val="0046127A"/>
    <w:rsid w:val="0046531C"/>
    <w:rsid w:val="00473C13"/>
    <w:rsid w:val="00474674"/>
    <w:rsid w:val="00485EF7"/>
    <w:rsid w:val="00487837"/>
    <w:rsid w:val="00487F9B"/>
    <w:rsid w:val="004915A0"/>
    <w:rsid w:val="004938DD"/>
    <w:rsid w:val="004A00F6"/>
    <w:rsid w:val="004A07EE"/>
    <w:rsid w:val="004A3D5D"/>
    <w:rsid w:val="004A423A"/>
    <w:rsid w:val="004A53A7"/>
    <w:rsid w:val="004B0A97"/>
    <w:rsid w:val="004B1DFA"/>
    <w:rsid w:val="004B586D"/>
    <w:rsid w:val="004C0381"/>
    <w:rsid w:val="004C4B72"/>
    <w:rsid w:val="004D39F9"/>
    <w:rsid w:val="004E1B0D"/>
    <w:rsid w:val="004E3D8B"/>
    <w:rsid w:val="005059F6"/>
    <w:rsid w:val="005061B3"/>
    <w:rsid w:val="00514E13"/>
    <w:rsid w:val="005176AD"/>
    <w:rsid w:val="0053225B"/>
    <w:rsid w:val="00533BC4"/>
    <w:rsid w:val="00536F6F"/>
    <w:rsid w:val="0054035C"/>
    <w:rsid w:val="00546620"/>
    <w:rsid w:val="005467F3"/>
    <w:rsid w:val="005506FE"/>
    <w:rsid w:val="00553D28"/>
    <w:rsid w:val="005543AB"/>
    <w:rsid w:val="00555C07"/>
    <w:rsid w:val="00564EA7"/>
    <w:rsid w:val="0056719F"/>
    <w:rsid w:val="005710BA"/>
    <w:rsid w:val="00571AFB"/>
    <w:rsid w:val="00576E06"/>
    <w:rsid w:val="00581518"/>
    <w:rsid w:val="005841C7"/>
    <w:rsid w:val="00584F54"/>
    <w:rsid w:val="00592780"/>
    <w:rsid w:val="005A0C9C"/>
    <w:rsid w:val="005A1287"/>
    <w:rsid w:val="005B0FFE"/>
    <w:rsid w:val="005B5060"/>
    <w:rsid w:val="005C2CA9"/>
    <w:rsid w:val="005C2F0A"/>
    <w:rsid w:val="005C7F33"/>
    <w:rsid w:val="005D7B71"/>
    <w:rsid w:val="005E2E68"/>
    <w:rsid w:val="005E7468"/>
    <w:rsid w:val="005F4418"/>
    <w:rsid w:val="00603189"/>
    <w:rsid w:val="006106B6"/>
    <w:rsid w:val="00614738"/>
    <w:rsid w:val="00614D13"/>
    <w:rsid w:val="00622295"/>
    <w:rsid w:val="00631966"/>
    <w:rsid w:val="00635D2E"/>
    <w:rsid w:val="00642114"/>
    <w:rsid w:val="00642142"/>
    <w:rsid w:val="006457EC"/>
    <w:rsid w:val="00654109"/>
    <w:rsid w:val="00660222"/>
    <w:rsid w:val="00660E5B"/>
    <w:rsid w:val="0066333B"/>
    <w:rsid w:val="006701E7"/>
    <w:rsid w:val="006731B3"/>
    <w:rsid w:val="0067537B"/>
    <w:rsid w:val="006808E1"/>
    <w:rsid w:val="006907CF"/>
    <w:rsid w:val="006B6B0D"/>
    <w:rsid w:val="006D0EC7"/>
    <w:rsid w:val="006D13B0"/>
    <w:rsid w:val="006D50FD"/>
    <w:rsid w:val="006E054E"/>
    <w:rsid w:val="006E1963"/>
    <w:rsid w:val="006E3269"/>
    <w:rsid w:val="006E4B21"/>
    <w:rsid w:val="006F62B3"/>
    <w:rsid w:val="006F77AB"/>
    <w:rsid w:val="007026F1"/>
    <w:rsid w:val="007037DC"/>
    <w:rsid w:val="0070576F"/>
    <w:rsid w:val="007064C6"/>
    <w:rsid w:val="0072747B"/>
    <w:rsid w:val="00730EC5"/>
    <w:rsid w:val="00744FAD"/>
    <w:rsid w:val="007506E3"/>
    <w:rsid w:val="0075195A"/>
    <w:rsid w:val="00753D6D"/>
    <w:rsid w:val="00760E60"/>
    <w:rsid w:val="00763F50"/>
    <w:rsid w:val="0076732F"/>
    <w:rsid w:val="00770C11"/>
    <w:rsid w:val="00780A02"/>
    <w:rsid w:val="00782EBC"/>
    <w:rsid w:val="00791C7D"/>
    <w:rsid w:val="00792871"/>
    <w:rsid w:val="00795BC1"/>
    <w:rsid w:val="007A0403"/>
    <w:rsid w:val="007A467E"/>
    <w:rsid w:val="007B5C78"/>
    <w:rsid w:val="007D69E6"/>
    <w:rsid w:val="007D7483"/>
    <w:rsid w:val="007E04D4"/>
    <w:rsid w:val="007F09D2"/>
    <w:rsid w:val="007F0C0D"/>
    <w:rsid w:val="007F5789"/>
    <w:rsid w:val="00810675"/>
    <w:rsid w:val="0081589E"/>
    <w:rsid w:val="0082048A"/>
    <w:rsid w:val="00820CEF"/>
    <w:rsid w:val="008226BA"/>
    <w:rsid w:val="0082667F"/>
    <w:rsid w:val="00832A5E"/>
    <w:rsid w:val="0083300E"/>
    <w:rsid w:val="00844884"/>
    <w:rsid w:val="00847F76"/>
    <w:rsid w:val="00850AAB"/>
    <w:rsid w:val="00853D07"/>
    <w:rsid w:val="00854F58"/>
    <w:rsid w:val="0085585B"/>
    <w:rsid w:val="0085785D"/>
    <w:rsid w:val="00865861"/>
    <w:rsid w:val="00874DFE"/>
    <w:rsid w:val="00883E2F"/>
    <w:rsid w:val="00892069"/>
    <w:rsid w:val="00893AD6"/>
    <w:rsid w:val="00893C74"/>
    <w:rsid w:val="00894A11"/>
    <w:rsid w:val="008955D6"/>
    <w:rsid w:val="008A2905"/>
    <w:rsid w:val="008C1678"/>
    <w:rsid w:val="008C2D7B"/>
    <w:rsid w:val="008C735D"/>
    <w:rsid w:val="008C74E7"/>
    <w:rsid w:val="008D2DB5"/>
    <w:rsid w:val="008D6D9E"/>
    <w:rsid w:val="008F1289"/>
    <w:rsid w:val="008F547B"/>
    <w:rsid w:val="008F66D7"/>
    <w:rsid w:val="00901C03"/>
    <w:rsid w:val="00907129"/>
    <w:rsid w:val="0091171C"/>
    <w:rsid w:val="009124A3"/>
    <w:rsid w:val="009151C0"/>
    <w:rsid w:val="00926CAB"/>
    <w:rsid w:val="00933E86"/>
    <w:rsid w:val="00944A08"/>
    <w:rsid w:val="00962D20"/>
    <w:rsid w:val="00964DB0"/>
    <w:rsid w:val="0096752E"/>
    <w:rsid w:val="00971064"/>
    <w:rsid w:val="00971DDD"/>
    <w:rsid w:val="00973D08"/>
    <w:rsid w:val="00973D1E"/>
    <w:rsid w:val="0099284C"/>
    <w:rsid w:val="00993C08"/>
    <w:rsid w:val="00994E6C"/>
    <w:rsid w:val="009A5B96"/>
    <w:rsid w:val="009B1A5D"/>
    <w:rsid w:val="009C1337"/>
    <w:rsid w:val="009C191D"/>
    <w:rsid w:val="009D6EEE"/>
    <w:rsid w:val="009E1AB0"/>
    <w:rsid w:val="009E35E8"/>
    <w:rsid w:val="009F20A2"/>
    <w:rsid w:val="00A051C7"/>
    <w:rsid w:val="00A101ED"/>
    <w:rsid w:val="00A206F0"/>
    <w:rsid w:val="00A25ABD"/>
    <w:rsid w:val="00A3631E"/>
    <w:rsid w:val="00A427FB"/>
    <w:rsid w:val="00A44061"/>
    <w:rsid w:val="00A52C74"/>
    <w:rsid w:val="00A5694F"/>
    <w:rsid w:val="00A63446"/>
    <w:rsid w:val="00A64344"/>
    <w:rsid w:val="00A64D77"/>
    <w:rsid w:val="00A832AF"/>
    <w:rsid w:val="00A840C0"/>
    <w:rsid w:val="00A84535"/>
    <w:rsid w:val="00A938AC"/>
    <w:rsid w:val="00AA1FC3"/>
    <w:rsid w:val="00AA4956"/>
    <w:rsid w:val="00AA7A1A"/>
    <w:rsid w:val="00AB32FA"/>
    <w:rsid w:val="00AB3E2F"/>
    <w:rsid w:val="00AC06D4"/>
    <w:rsid w:val="00AC255D"/>
    <w:rsid w:val="00AD30D7"/>
    <w:rsid w:val="00AF06F4"/>
    <w:rsid w:val="00AF429D"/>
    <w:rsid w:val="00AF465E"/>
    <w:rsid w:val="00B039D3"/>
    <w:rsid w:val="00B0519A"/>
    <w:rsid w:val="00B14EB5"/>
    <w:rsid w:val="00B163D3"/>
    <w:rsid w:val="00B216CD"/>
    <w:rsid w:val="00B21E68"/>
    <w:rsid w:val="00B359FF"/>
    <w:rsid w:val="00B363DE"/>
    <w:rsid w:val="00B420F0"/>
    <w:rsid w:val="00B63734"/>
    <w:rsid w:val="00B701A7"/>
    <w:rsid w:val="00B70619"/>
    <w:rsid w:val="00B713FD"/>
    <w:rsid w:val="00B71684"/>
    <w:rsid w:val="00B71835"/>
    <w:rsid w:val="00B768B8"/>
    <w:rsid w:val="00B76A03"/>
    <w:rsid w:val="00B80459"/>
    <w:rsid w:val="00B81AAA"/>
    <w:rsid w:val="00B86178"/>
    <w:rsid w:val="00B94A79"/>
    <w:rsid w:val="00BA194E"/>
    <w:rsid w:val="00BA1C7B"/>
    <w:rsid w:val="00BA2275"/>
    <w:rsid w:val="00BA465C"/>
    <w:rsid w:val="00BA562D"/>
    <w:rsid w:val="00BB7CF2"/>
    <w:rsid w:val="00BC752E"/>
    <w:rsid w:val="00BD0A77"/>
    <w:rsid w:val="00BD7816"/>
    <w:rsid w:val="00BD7A99"/>
    <w:rsid w:val="00BE0DAE"/>
    <w:rsid w:val="00BE36DC"/>
    <w:rsid w:val="00BE748C"/>
    <w:rsid w:val="00BF0EE1"/>
    <w:rsid w:val="00C23F68"/>
    <w:rsid w:val="00C3210B"/>
    <w:rsid w:val="00C33436"/>
    <w:rsid w:val="00C33EB0"/>
    <w:rsid w:val="00C42345"/>
    <w:rsid w:val="00C61964"/>
    <w:rsid w:val="00C642EC"/>
    <w:rsid w:val="00C646F4"/>
    <w:rsid w:val="00C65F65"/>
    <w:rsid w:val="00C711CD"/>
    <w:rsid w:val="00C8102D"/>
    <w:rsid w:val="00C85E4E"/>
    <w:rsid w:val="00C8736D"/>
    <w:rsid w:val="00CA1A12"/>
    <w:rsid w:val="00CA1ADA"/>
    <w:rsid w:val="00CA7055"/>
    <w:rsid w:val="00CB6670"/>
    <w:rsid w:val="00CB6993"/>
    <w:rsid w:val="00CC42A2"/>
    <w:rsid w:val="00CC60D6"/>
    <w:rsid w:val="00CC68FF"/>
    <w:rsid w:val="00CD6F65"/>
    <w:rsid w:val="00CF258E"/>
    <w:rsid w:val="00CF3C84"/>
    <w:rsid w:val="00CF6C6B"/>
    <w:rsid w:val="00D060C6"/>
    <w:rsid w:val="00D11416"/>
    <w:rsid w:val="00D1149C"/>
    <w:rsid w:val="00D25818"/>
    <w:rsid w:val="00D331F9"/>
    <w:rsid w:val="00D3493A"/>
    <w:rsid w:val="00D47E26"/>
    <w:rsid w:val="00D55991"/>
    <w:rsid w:val="00D56110"/>
    <w:rsid w:val="00D577ED"/>
    <w:rsid w:val="00D605E6"/>
    <w:rsid w:val="00D62A33"/>
    <w:rsid w:val="00D7136D"/>
    <w:rsid w:val="00D73E85"/>
    <w:rsid w:val="00D77918"/>
    <w:rsid w:val="00D805E6"/>
    <w:rsid w:val="00D84B6A"/>
    <w:rsid w:val="00D940E0"/>
    <w:rsid w:val="00D97B8D"/>
    <w:rsid w:val="00DA017A"/>
    <w:rsid w:val="00DA45AA"/>
    <w:rsid w:val="00DA5DBA"/>
    <w:rsid w:val="00DB4A58"/>
    <w:rsid w:val="00DC3B73"/>
    <w:rsid w:val="00DC3D5A"/>
    <w:rsid w:val="00DC6D0A"/>
    <w:rsid w:val="00DC6D75"/>
    <w:rsid w:val="00DD1F87"/>
    <w:rsid w:val="00DD3F84"/>
    <w:rsid w:val="00DD7434"/>
    <w:rsid w:val="00DE3D54"/>
    <w:rsid w:val="00DF0515"/>
    <w:rsid w:val="00DF10BC"/>
    <w:rsid w:val="00DF3466"/>
    <w:rsid w:val="00DF50FA"/>
    <w:rsid w:val="00DF524C"/>
    <w:rsid w:val="00DF684C"/>
    <w:rsid w:val="00E10204"/>
    <w:rsid w:val="00E12B43"/>
    <w:rsid w:val="00E2004B"/>
    <w:rsid w:val="00E27B5F"/>
    <w:rsid w:val="00E347F5"/>
    <w:rsid w:val="00E35D4E"/>
    <w:rsid w:val="00E404AB"/>
    <w:rsid w:val="00E42AB0"/>
    <w:rsid w:val="00E46D4A"/>
    <w:rsid w:val="00E47BB7"/>
    <w:rsid w:val="00E5378D"/>
    <w:rsid w:val="00E60683"/>
    <w:rsid w:val="00E6456C"/>
    <w:rsid w:val="00E7367F"/>
    <w:rsid w:val="00E83981"/>
    <w:rsid w:val="00E87E2E"/>
    <w:rsid w:val="00E97933"/>
    <w:rsid w:val="00EB4B93"/>
    <w:rsid w:val="00ED4F37"/>
    <w:rsid w:val="00ED6BC1"/>
    <w:rsid w:val="00EE0067"/>
    <w:rsid w:val="00EE1498"/>
    <w:rsid w:val="00EF1734"/>
    <w:rsid w:val="00EF5894"/>
    <w:rsid w:val="00EF5B8C"/>
    <w:rsid w:val="00F0012A"/>
    <w:rsid w:val="00F03378"/>
    <w:rsid w:val="00F11651"/>
    <w:rsid w:val="00F21FA9"/>
    <w:rsid w:val="00F24ABB"/>
    <w:rsid w:val="00F27C5D"/>
    <w:rsid w:val="00F340D5"/>
    <w:rsid w:val="00F41357"/>
    <w:rsid w:val="00F506C2"/>
    <w:rsid w:val="00F5078A"/>
    <w:rsid w:val="00F5354E"/>
    <w:rsid w:val="00F577F1"/>
    <w:rsid w:val="00F60ED6"/>
    <w:rsid w:val="00F645AA"/>
    <w:rsid w:val="00F66840"/>
    <w:rsid w:val="00F7030B"/>
    <w:rsid w:val="00F712EA"/>
    <w:rsid w:val="00F72D47"/>
    <w:rsid w:val="00F74C12"/>
    <w:rsid w:val="00F7605B"/>
    <w:rsid w:val="00F762A3"/>
    <w:rsid w:val="00F77BAC"/>
    <w:rsid w:val="00F8026F"/>
    <w:rsid w:val="00F80988"/>
    <w:rsid w:val="00F83622"/>
    <w:rsid w:val="00F86806"/>
    <w:rsid w:val="00F94583"/>
    <w:rsid w:val="00FA4E55"/>
    <w:rsid w:val="00FA6597"/>
    <w:rsid w:val="00FC35F1"/>
    <w:rsid w:val="00FC4383"/>
    <w:rsid w:val="00FD2997"/>
    <w:rsid w:val="00FD44C2"/>
    <w:rsid w:val="00FE72BB"/>
    <w:rsid w:val="00FE7B7D"/>
    <w:rsid w:val="00FF08B0"/>
    <w:rsid w:val="00FF1D6A"/>
    <w:rsid w:val="00FF35CA"/>
    <w:rsid w:val="00FF64F0"/>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D40EA1"/>
  <w15:chartTrackingRefBased/>
  <w15:docId w15:val="{89FFBF7E-5906-4841-AE7D-C5BBB6DB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ind w:left="2174" w:hanging="1987"/>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EC5"/>
    <w:rPr>
      <w:rFonts w:ascii="Courier" w:hAnsi="Courier"/>
      <w:snapToGrid w:val="0"/>
      <w:sz w:val="24"/>
    </w:rPr>
  </w:style>
  <w:style w:type="paragraph" w:styleId="Heading1">
    <w:name w:val="heading 1"/>
    <w:basedOn w:val="Normal"/>
    <w:next w:val="Normal"/>
    <w:qFormat/>
    <w:pPr>
      <w:keepNext/>
      <w:tabs>
        <w:tab w:val="center" w:pos="5112"/>
      </w:tabs>
      <w:jc w:val="center"/>
      <w:outlineLvl w:val="0"/>
    </w:pPr>
    <w:rPr>
      <w:rFonts w:ascii="Times New Roman" w:hAnsi="Times New Roman"/>
      <w:b/>
    </w:rPr>
  </w:style>
  <w:style w:type="paragraph" w:styleId="Heading2">
    <w:name w:val="heading 2"/>
    <w:basedOn w:val="Normal"/>
    <w:next w:val="Normal"/>
    <w:qFormat/>
    <w:pPr>
      <w:keepNext/>
      <w:jc w:val="both"/>
      <w:outlineLvl w:val="1"/>
    </w:pPr>
    <w:rPr>
      <w:rFonts w:ascii="Times New Roman" w:hAnsi="Times New Roman"/>
      <w:b/>
    </w:rPr>
  </w:style>
  <w:style w:type="paragraph" w:styleId="Heading3">
    <w:name w:val="heading 3"/>
    <w:basedOn w:val="Normal"/>
    <w:next w:val="Normal"/>
    <w:qFormat/>
    <w:pPr>
      <w:keepNext/>
      <w:tabs>
        <w:tab w:val="center" w:pos="5112"/>
      </w:tabs>
      <w:jc w:val="center"/>
      <w:outlineLvl w:val="2"/>
    </w:pPr>
    <w:rPr>
      <w:rFonts w:ascii="Times New Roman" w:hAnsi="Times New Roman"/>
      <w:b/>
      <w:u w:val="single"/>
    </w:rPr>
  </w:style>
  <w:style w:type="paragraph" w:styleId="Heading4">
    <w:name w:val="heading 4"/>
    <w:basedOn w:val="Normal"/>
    <w:next w:val="Normal"/>
    <w:qFormat/>
    <w:pPr>
      <w:keepNext/>
      <w:tabs>
        <w:tab w:val="center" w:pos="5112"/>
      </w:tabs>
      <w:outlineLvl w:val="3"/>
    </w:pPr>
    <w:rPr>
      <w:rFonts w:ascii="Times New Roman" w:hAnsi="Times New Roman"/>
      <w:b/>
    </w:rPr>
  </w:style>
  <w:style w:type="paragraph" w:styleId="Heading5">
    <w:name w:val="heading 5"/>
    <w:basedOn w:val="Normal"/>
    <w:next w:val="Normal"/>
    <w:qFormat/>
    <w:pPr>
      <w:keepNext/>
      <w:numPr>
        <w:numId w:val="3"/>
      </w:numPr>
      <w:tabs>
        <w:tab w:val="left" w:pos="-1440"/>
      </w:tabs>
      <w:jc w:val="both"/>
      <w:outlineLvl w:val="4"/>
    </w:pPr>
    <w:rPr>
      <w:rFonts w:ascii="Times New Roman" w:hAnsi="Times New Roman"/>
      <w:u w:val="single"/>
    </w:rPr>
  </w:style>
  <w:style w:type="paragraph" w:styleId="Heading6">
    <w:name w:val="heading 6"/>
    <w:basedOn w:val="Normal"/>
    <w:next w:val="Normal"/>
    <w:qFormat/>
    <w:pPr>
      <w:keepNext/>
      <w:tabs>
        <w:tab w:val="num" w:pos="2160"/>
      </w:tabs>
      <w:ind w:left="1800" w:hanging="360"/>
      <w:jc w:val="both"/>
      <w:outlineLvl w:val="5"/>
    </w:pPr>
    <w:rPr>
      <w:rFonts w:ascii="Times New Roman" w:hAnsi="Times New Roman"/>
      <w:u w:val="single"/>
    </w:rPr>
  </w:style>
  <w:style w:type="paragraph" w:styleId="Heading7">
    <w:name w:val="heading 7"/>
    <w:basedOn w:val="Normal"/>
    <w:next w:val="Normal"/>
    <w:qFormat/>
    <w:pPr>
      <w:keepNext/>
      <w:numPr>
        <w:numId w:val="2"/>
      </w:numPr>
      <w:tabs>
        <w:tab w:val="clear" w:pos="1800"/>
        <w:tab w:val="num" w:pos="2160"/>
      </w:tabs>
      <w:ind w:left="2160" w:hanging="720"/>
      <w:jc w:val="both"/>
      <w:outlineLvl w:val="6"/>
    </w:pPr>
    <w:rPr>
      <w:rFonts w:ascii="Times New Roman" w:hAnsi="Times New Roman"/>
      <w:u w:val="single"/>
    </w:rPr>
  </w:style>
  <w:style w:type="paragraph" w:styleId="Heading8">
    <w:name w:val="heading 8"/>
    <w:basedOn w:val="Normal"/>
    <w:next w:val="Normal"/>
    <w:qFormat/>
    <w:pPr>
      <w:keepNext/>
      <w:tabs>
        <w:tab w:val="left" w:pos="1440"/>
      </w:tabs>
      <w:outlineLvl w:val="7"/>
    </w:pPr>
    <w:rPr>
      <w:rFonts w:ascii="Times New Roman" w:hAnsi="Times New Roman"/>
      <w:u w:val="single"/>
    </w:rPr>
  </w:style>
  <w:style w:type="paragraph" w:styleId="Heading9">
    <w:name w:val="heading 9"/>
    <w:basedOn w:val="Normal"/>
    <w:next w:val="Normal"/>
    <w:qFormat/>
    <w:pPr>
      <w:keepNext/>
      <w:numPr>
        <w:numId w:val="5"/>
      </w:numPr>
      <w:tabs>
        <w:tab w:val="left" w:pos="-1080"/>
        <w:tab w:val="left" w:pos="-720"/>
        <w:tab w:val="left" w:pos="0"/>
        <w:tab w:val="left" w:pos="720"/>
      </w:tabs>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s>
      <w:ind w:left="1440" w:hanging="1440"/>
      <w:jc w:val="both"/>
    </w:pPr>
    <w:rPr>
      <w:rFonts w:ascii="Times New Roman" w:hAnsi="Times New Roman"/>
    </w:rPr>
  </w:style>
  <w:style w:type="paragraph" w:styleId="BodyTextIndent3">
    <w:name w:val="Body Text Indent 3"/>
    <w:basedOn w:val="Normal"/>
    <w:pPr>
      <w:tabs>
        <w:tab w:val="left" w:pos="-1440"/>
      </w:tabs>
      <w:ind w:left="2880" w:hanging="540"/>
      <w:jc w:val="both"/>
    </w:pPr>
    <w:rPr>
      <w:rFonts w:ascii="Times New Roman" w:hAnsi="Times New Roman"/>
    </w:rPr>
  </w:style>
  <w:style w:type="paragraph" w:styleId="BlockText">
    <w:name w:val="Block Text"/>
    <w:basedOn w:val="Normal"/>
    <w:pPr>
      <w:tabs>
        <w:tab w:val="left" w:pos="-1440"/>
      </w:tabs>
      <w:ind w:left="1440" w:right="288" w:hanging="72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customStyle="1" w:styleId="Header3">
    <w:name w:val="Header 3"/>
    <w:basedOn w:val="Normal"/>
    <w:rPr>
      <w:rFonts w:ascii="Arial" w:hAnsi="Arial"/>
      <w:b/>
      <w:snapToGrid/>
      <w:sz w:val="20"/>
    </w:rPr>
  </w:style>
  <w:style w:type="paragraph" w:customStyle="1" w:styleId="Header2">
    <w:name w:val="Header 2"/>
    <w:basedOn w:val="Heading1"/>
    <w:pPr>
      <w:tabs>
        <w:tab w:val="clear" w:pos="5112"/>
      </w:tabs>
    </w:pPr>
    <w:rPr>
      <w:rFonts w:ascii="Arial" w:hAnsi="Arial"/>
      <w:snapToGrid/>
      <w:sz w:val="20"/>
    </w:rPr>
  </w:style>
  <w:style w:type="paragraph" w:styleId="BodyText2">
    <w:name w:val="Body Text 2"/>
    <w:basedOn w:val="Normal"/>
    <w:pPr>
      <w:tabs>
        <w:tab w:val="left" w:pos="-1440"/>
        <w:tab w:val="left" w:pos="-720"/>
        <w:tab w:val="left" w:pos="0"/>
        <w:tab w:val="left" w:pos="720"/>
        <w:tab w:val="left" w:pos="1440"/>
        <w:tab w:val="left" w:pos="1728"/>
        <w:tab w:val="left" w:pos="2016"/>
        <w:tab w:val="left" w:pos="2304"/>
        <w:tab w:val="left" w:pos="2880"/>
        <w:tab w:val="left" w:pos="3168"/>
        <w:tab w:val="left" w:pos="3456"/>
        <w:tab w:val="left" w:pos="3744"/>
        <w:tab w:val="left" w:pos="4320"/>
        <w:tab w:val="left" w:pos="5040"/>
        <w:tab w:val="left" w:pos="5760"/>
        <w:tab w:val="left" w:pos="6480"/>
        <w:tab w:val="left" w:pos="7200"/>
        <w:tab w:val="left" w:pos="7920"/>
        <w:tab w:val="left" w:pos="8640"/>
        <w:tab w:val="left" w:pos="9360"/>
      </w:tabs>
      <w:jc w:val="both"/>
    </w:pPr>
    <w:rPr>
      <w:rFonts w:ascii="Arial" w:hAnsi="Arial"/>
      <w:snapToGrid/>
      <w:sz w:val="20"/>
    </w:rPr>
  </w:style>
  <w:style w:type="paragraph" w:customStyle="1" w:styleId="a">
    <w:name w:val="_"/>
    <w:basedOn w:val="Normal"/>
    <w:pPr>
      <w:ind w:left="900" w:hanging="450"/>
    </w:pPr>
    <w:rPr>
      <w:rFonts w:ascii="Times New Roman" w:hAnsi="Times New Roman"/>
    </w:rPr>
  </w:style>
  <w:style w:type="paragraph" w:styleId="PlainText">
    <w:name w:val="Plain Text"/>
    <w:basedOn w:val="Normal"/>
    <w:rsid w:val="006D50FD"/>
    <w:rPr>
      <w:rFonts w:ascii="Courier New" w:hAnsi="Courier New" w:cs="Courier New"/>
      <w:snapToGrid/>
      <w:color w:val="176050"/>
      <w:sz w:val="20"/>
    </w:rPr>
  </w:style>
  <w:style w:type="character" w:styleId="Hyperlink">
    <w:name w:val="Hyperlink"/>
    <w:rsid w:val="00971DDD"/>
    <w:rPr>
      <w:color w:val="0000FF"/>
      <w:u w:val="single"/>
    </w:rPr>
  </w:style>
  <w:style w:type="paragraph" w:styleId="BalloonText">
    <w:name w:val="Balloon Text"/>
    <w:basedOn w:val="Normal"/>
    <w:semiHidden/>
    <w:rsid w:val="00564EA7"/>
    <w:rPr>
      <w:rFonts w:ascii="Tahoma" w:hAnsi="Tahoma" w:cs="Tahoma"/>
      <w:sz w:val="16"/>
      <w:szCs w:val="16"/>
    </w:rPr>
  </w:style>
  <w:style w:type="paragraph" w:customStyle="1" w:styleId="Level1">
    <w:name w:val="Level 1"/>
    <w:basedOn w:val="Normal"/>
    <w:rsid w:val="00F7605B"/>
    <w:pPr>
      <w:numPr>
        <w:numId w:val="11"/>
      </w:numPr>
      <w:ind w:left="720" w:hanging="720"/>
      <w:outlineLvl w:val="0"/>
    </w:pPr>
  </w:style>
  <w:style w:type="character" w:styleId="FollowedHyperlink">
    <w:name w:val="FollowedHyperlink"/>
    <w:rsid w:val="0035753B"/>
    <w:rPr>
      <w:color w:val="800080"/>
      <w:u w:val="single"/>
    </w:rPr>
  </w:style>
  <w:style w:type="character" w:styleId="CommentReference">
    <w:name w:val="annotation reference"/>
    <w:rsid w:val="00894A11"/>
    <w:rPr>
      <w:sz w:val="16"/>
      <w:szCs w:val="16"/>
    </w:rPr>
  </w:style>
  <w:style w:type="paragraph" w:styleId="CommentText">
    <w:name w:val="annotation text"/>
    <w:basedOn w:val="Normal"/>
    <w:link w:val="CommentTextChar"/>
    <w:rsid w:val="00894A11"/>
    <w:rPr>
      <w:sz w:val="20"/>
    </w:rPr>
  </w:style>
  <w:style w:type="character" w:customStyle="1" w:styleId="CommentTextChar">
    <w:name w:val="Comment Text Char"/>
    <w:link w:val="CommentText"/>
    <w:rsid w:val="0082048A"/>
    <w:rPr>
      <w:rFonts w:ascii="Courier" w:hAnsi="Courier"/>
      <w:snapToGrid w:val="0"/>
    </w:rPr>
  </w:style>
  <w:style w:type="paragraph" w:styleId="CommentSubject">
    <w:name w:val="annotation subject"/>
    <w:basedOn w:val="CommentText"/>
    <w:next w:val="CommentText"/>
    <w:link w:val="CommentSubjectChar"/>
    <w:rsid w:val="00894A11"/>
    <w:rPr>
      <w:b/>
      <w:bCs/>
    </w:rPr>
  </w:style>
  <w:style w:type="character" w:customStyle="1" w:styleId="CommentSubjectChar">
    <w:name w:val="Comment Subject Char"/>
    <w:link w:val="CommentSubject"/>
    <w:rsid w:val="0082048A"/>
    <w:rPr>
      <w:rFonts w:ascii="Courier" w:hAnsi="Courier"/>
      <w:b/>
      <w:bCs/>
      <w:snapToGrid w:val="0"/>
    </w:rPr>
  </w:style>
  <w:style w:type="paragraph" w:customStyle="1" w:styleId="Default">
    <w:name w:val="Default"/>
    <w:rsid w:val="0075195A"/>
    <w:pPr>
      <w:autoSpaceDE w:val="0"/>
      <w:autoSpaceDN w:val="0"/>
      <w:adjustRightInd w:val="0"/>
    </w:pPr>
    <w:rPr>
      <w:rFonts w:ascii="Arial Narrow" w:hAnsi="Arial Narrow" w:cs="Arial Narrow"/>
      <w:color w:val="000000"/>
      <w:sz w:val="24"/>
      <w:szCs w:val="24"/>
    </w:rPr>
  </w:style>
  <w:style w:type="table" w:styleId="TableGrid">
    <w:name w:val="Table Grid"/>
    <w:basedOn w:val="TableNormal"/>
    <w:rsid w:val="0075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08"/>
    <w:pPr>
      <w:ind w:left="720"/>
    </w:pPr>
  </w:style>
  <w:style w:type="paragraph" w:styleId="BodyText3">
    <w:name w:val="Body Text 3"/>
    <w:basedOn w:val="Normal"/>
    <w:link w:val="BodyText3Char"/>
    <w:rsid w:val="0082048A"/>
    <w:pPr>
      <w:spacing w:after="120"/>
    </w:pPr>
    <w:rPr>
      <w:sz w:val="16"/>
      <w:szCs w:val="16"/>
    </w:rPr>
  </w:style>
  <w:style w:type="character" w:customStyle="1" w:styleId="BodyText3Char">
    <w:name w:val="Body Text 3 Char"/>
    <w:link w:val="BodyText3"/>
    <w:rsid w:val="0082048A"/>
    <w:rPr>
      <w:rFonts w:ascii="Courier" w:hAnsi="Courier"/>
      <w:snapToGrid w:val="0"/>
      <w:sz w:val="16"/>
      <w:szCs w:val="16"/>
    </w:rPr>
  </w:style>
  <w:style w:type="character" w:customStyle="1" w:styleId="FooterChar">
    <w:name w:val="Footer Char"/>
    <w:basedOn w:val="DefaultParagraphFont"/>
    <w:link w:val="Footer"/>
    <w:uiPriority w:val="99"/>
    <w:rsid w:val="00321AE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stomsmobile.com/regulations/expand/title29_part38_subpartB_subjgrp83_section3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FAB6-E652-4DCD-BE98-BB5913BF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5443</Words>
  <Characters>30199</Characters>
  <Application>Microsoft Office Word</Application>
  <DocSecurity>0</DocSecurity>
  <Lines>450</Lines>
  <Paragraphs>81</Paragraphs>
  <ScaleCrop>false</ScaleCrop>
  <HeadingPairs>
    <vt:vector size="2" baseType="variant">
      <vt:variant>
        <vt:lpstr>Title</vt:lpstr>
      </vt:variant>
      <vt:variant>
        <vt:i4>1</vt:i4>
      </vt:variant>
    </vt:vector>
  </HeadingPairs>
  <TitlesOfParts>
    <vt:vector size="1" baseType="lpstr">
      <vt:lpstr>Ethan Frome</vt:lpstr>
    </vt:vector>
  </TitlesOfParts>
  <Company>DALLAS CO.  WORKFORCE BOARD</Company>
  <LinksUpToDate>false</LinksUpToDate>
  <CharactersWithSpaces>35561</CharactersWithSpaces>
  <SharedDoc>false</SharedDoc>
  <HLinks>
    <vt:vector size="48" baseType="variant">
      <vt:variant>
        <vt:i4>4521987</vt:i4>
      </vt:variant>
      <vt:variant>
        <vt:i4>24</vt:i4>
      </vt:variant>
      <vt:variant>
        <vt:i4>0</vt:i4>
      </vt:variant>
      <vt:variant>
        <vt:i4>5</vt:i4>
      </vt:variant>
      <vt:variant>
        <vt:lpwstr>http://intra.twc.state.tx.us/intranet/train/cbt/itsecu/index.html</vt:lpwstr>
      </vt:variant>
      <vt:variant>
        <vt:lpwstr/>
      </vt:variant>
      <vt:variant>
        <vt:i4>1572917</vt:i4>
      </vt:variant>
      <vt:variant>
        <vt:i4>21</vt:i4>
      </vt:variant>
      <vt:variant>
        <vt:i4>0</vt:i4>
      </vt:variant>
      <vt:variant>
        <vt:i4>5</vt:i4>
      </vt:variant>
      <vt:variant>
        <vt:lpwstr>http://intra.twc.state.tx.us/intranet/gl/html/personnel_forms.html</vt:lpwstr>
      </vt:variant>
      <vt:variant>
        <vt:lpwstr/>
      </vt:variant>
      <vt:variant>
        <vt:i4>4194332</vt:i4>
      </vt:variant>
      <vt:variant>
        <vt:i4>18</vt:i4>
      </vt:variant>
      <vt:variant>
        <vt:i4>0</vt:i4>
      </vt:variant>
      <vt:variant>
        <vt:i4>5</vt:i4>
      </vt:variant>
      <vt:variant>
        <vt:lpwstr>https://www.customsmobile.com/regulations/expand/title29_part38_subpartB_subjgrp83_section38.25</vt:lpwstr>
      </vt:variant>
      <vt:variant>
        <vt:lpwstr>title29_part38_subpartB_subjgrp83_section38.25</vt:lpwstr>
      </vt:variant>
      <vt:variant>
        <vt:i4>4718653</vt:i4>
      </vt:variant>
      <vt:variant>
        <vt:i4>15</vt:i4>
      </vt:variant>
      <vt:variant>
        <vt:i4>0</vt:i4>
      </vt:variant>
      <vt:variant>
        <vt:i4>5</vt:i4>
      </vt:variant>
      <vt:variant>
        <vt:lpwstr>http://www.twc.state.tx.us/business/fmgc/fmgc_toc.html</vt:lpwstr>
      </vt:variant>
      <vt:variant>
        <vt:lpwstr/>
      </vt:variant>
      <vt:variant>
        <vt:i4>524411</vt:i4>
      </vt:variant>
      <vt:variant>
        <vt:i4>12</vt:i4>
      </vt:variant>
      <vt:variant>
        <vt:i4>0</vt:i4>
      </vt:variant>
      <vt:variant>
        <vt:i4>5</vt:i4>
      </vt:variant>
      <vt:variant>
        <vt:lpwstr>http://www.ecfr.gov/cgi-bin/retrieveECFR?gp=1&amp;ty=HTML&amp;h=L&amp;n=pt2.1.200&amp;r=PART</vt:lpwstr>
      </vt:variant>
      <vt:variant>
        <vt:lpwstr>se2.1.200_1501</vt:lpwstr>
      </vt:variant>
      <vt:variant>
        <vt:i4>3735594</vt:i4>
      </vt:variant>
      <vt:variant>
        <vt:i4>9</vt:i4>
      </vt:variant>
      <vt:variant>
        <vt:i4>0</vt:i4>
      </vt:variant>
      <vt:variant>
        <vt:i4>5</vt:i4>
      </vt:variant>
      <vt:variant>
        <vt:lpwstr>http://www.doleta.gov/</vt:lpwstr>
      </vt:variant>
      <vt:variant>
        <vt:lpwstr/>
      </vt:variant>
      <vt:variant>
        <vt:i4>4849668</vt:i4>
      </vt:variant>
      <vt:variant>
        <vt:i4>6</vt:i4>
      </vt:variant>
      <vt:variant>
        <vt:i4>0</vt:i4>
      </vt:variant>
      <vt:variant>
        <vt:i4>5</vt:i4>
      </vt:variant>
      <vt:variant>
        <vt:lpwstr>https://comptroller.texas.gov/purchasing/vendor/hub/</vt:lpwstr>
      </vt:variant>
      <vt:variant>
        <vt:lpwstr/>
      </vt:variant>
      <vt:variant>
        <vt:i4>4718653</vt:i4>
      </vt:variant>
      <vt:variant>
        <vt:i4>3</vt:i4>
      </vt:variant>
      <vt:variant>
        <vt:i4>0</vt:i4>
      </vt:variant>
      <vt:variant>
        <vt:i4>5</vt:i4>
      </vt:variant>
      <vt:variant>
        <vt:lpwstr>http://www.twc.state.tx.us/business/fmgc/fmgc_toc.html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Connie Rash</cp:lastModifiedBy>
  <cp:revision>2</cp:revision>
  <cp:lastPrinted>2019-11-25T19:50:00Z</cp:lastPrinted>
  <dcterms:created xsi:type="dcterms:W3CDTF">2024-04-02T15:52:00Z</dcterms:created>
  <dcterms:modified xsi:type="dcterms:W3CDTF">2024-04-02T15:52:00Z</dcterms:modified>
</cp:coreProperties>
</file>